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137732349"/>
    <w:bookmarkStart w:id="1" w:name="_GoBack"/>
    <w:bookmarkEnd w:id="1"/>
    <w:p w:rsidR="003D2FD1" w:rsidRPr="007D5EF2" w:rsidRDefault="003D2FD1" w:rsidP="007D5EF2">
      <w:pPr>
        <w:tabs>
          <w:tab w:val="center" w:pos="4677"/>
          <w:tab w:val="right" w:pos="9355"/>
        </w:tabs>
        <w:jc w:val="center"/>
        <w:rPr>
          <w:rFonts w:ascii="Times New Roman" w:hAnsi="Times New Roman"/>
          <w:sz w:val="28"/>
          <w:szCs w:val="28"/>
          <w:lang w:val="en-US"/>
        </w:rPr>
      </w:pPr>
      <w:r w:rsidRPr="00A20999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702E4EF7" wp14:editId="3B983E36">
                <wp:simplePos x="0" y="0"/>
                <wp:positionH relativeFrom="margin">
                  <wp:align>left</wp:align>
                </wp:positionH>
                <wp:positionV relativeFrom="paragraph">
                  <wp:posOffset>213345</wp:posOffset>
                </wp:positionV>
                <wp:extent cx="6285230" cy="45085"/>
                <wp:effectExtent l="0" t="0" r="20320" b="12065"/>
                <wp:wrapTopAndBottom/>
                <wp:docPr id="34" name="Группа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5230" cy="45085"/>
                          <a:chOff x="1701" y="153"/>
                          <a:chExt cx="9071" cy="80"/>
                        </a:xfrm>
                      </wpg:grpSpPr>
                      <wps:wsp>
                        <wps:cNvPr id="35" name="Line 2"/>
                        <wps:cNvCnPr>
                          <a:cxnSpLocks noChangeShapeType="1"/>
                        </wps:cNvCnPr>
                        <wps:spPr bwMode="auto">
                          <a:xfrm>
                            <a:off x="1701" y="160"/>
                            <a:ext cx="9071" cy="0"/>
                          </a:xfrm>
                          <a:prstGeom prst="line">
                            <a:avLst/>
                          </a:prstGeom>
                          <a:noFill/>
                          <a:ln w="848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701" y="213"/>
                            <a:ext cx="9071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62D9FE" id="Группа 34" o:spid="_x0000_s1026" style="position:absolute;margin-left:0;margin-top:16.8pt;width:494.9pt;height:3.55pt;z-index:-251657216;mso-wrap-distance-left:0;mso-wrap-distance-right:0;mso-position-horizontal:left;mso-position-horizontal-relative:margin" coordorigin="1701,153" coordsize="9071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">
                <v:line id="Line 2" o:spid="_x0000_s1027" style="position:absolute;visibility:visible;mso-wrap-style:square" from="1701,160" to="10772,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" strokeweight=".23567mm"/>
                <v:line id="Line 3" o:spid="_x0000_s1028" style="position:absolute;visibility:visible;mso-wrap-style:square" from="1701,213" to="10772,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E4j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" strokeweight="2pt"/>
                <w10:wrap type="topAndBottom" anchorx="margin"/>
              </v:group>
            </w:pict>
          </mc:Fallback>
        </mc:AlternateContent>
      </w:r>
    </w:p>
    <w:p w:rsidR="0050774E" w:rsidRDefault="0050774E" w:rsidP="0050774E">
      <w:pPr>
        <w:tabs>
          <w:tab w:val="left" w:pos="284"/>
          <w:tab w:val="left" w:pos="426"/>
        </w:tabs>
        <w:jc w:val="center"/>
        <w:rPr>
          <w:rFonts w:ascii="Times New Roman" w:eastAsia="Calibri" w:hAnsi="Times New Roman"/>
          <w:sz w:val="28"/>
          <w:szCs w:val="28"/>
        </w:rPr>
      </w:pPr>
    </w:p>
    <w:p w:rsidR="00301AF9" w:rsidRDefault="00301AF9" w:rsidP="0050774E">
      <w:pPr>
        <w:tabs>
          <w:tab w:val="left" w:pos="284"/>
          <w:tab w:val="left" w:pos="426"/>
        </w:tabs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AF9" w:rsidRDefault="0050774E" w:rsidP="00301AF9">
      <w:pPr>
        <w:tabs>
          <w:tab w:val="left" w:pos="284"/>
          <w:tab w:val="left" w:pos="426"/>
        </w:tabs>
        <w:spacing w:line="180" w:lineRule="atLeast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  <w:r w:rsidRPr="0050774E">
        <w:rPr>
          <w:rFonts w:ascii="Times New Roman" w:eastAsia="Calibri" w:hAnsi="Times New Roman"/>
          <w:b/>
          <w:sz w:val="28"/>
          <w:szCs w:val="28"/>
        </w:rPr>
        <w:t>ЭКСПЕРТНОЕ ЗАКЛЮЧЕНИЕ</w:t>
      </w:r>
    </w:p>
    <w:p w:rsidR="0050774E" w:rsidRDefault="0050774E" w:rsidP="00301AF9">
      <w:pPr>
        <w:tabs>
          <w:tab w:val="left" w:pos="284"/>
          <w:tab w:val="left" w:pos="426"/>
        </w:tabs>
        <w:spacing w:line="180" w:lineRule="atLeast"/>
        <w:contextualSpacing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301AF9" w:rsidRPr="00301AF9">
        <w:rPr>
          <w:rFonts w:ascii="Times New Roman" w:eastAsia="Calibri" w:hAnsi="Times New Roman"/>
          <w:sz w:val="28"/>
          <w:szCs w:val="28"/>
        </w:rPr>
        <w:t>по проекту свода правил «Градостроительство. Комплексное развитие территорий. Общие положения построения моделей городской среды»</w:t>
      </w:r>
    </w:p>
    <w:p w:rsid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center"/>
        <w:rPr>
          <w:rFonts w:ascii="Times New Roman" w:eastAsia="Calibri" w:hAnsi="Times New Roman"/>
          <w:sz w:val="28"/>
          <w:szCs w:val="28"/>
        </w:rPr>
      </w:pPr>
    </w:p>
    <w:p w:rsidR="0087000C" w:rsidRDefault="00B148D8" w:rsidP="003663A3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Проект </w:t>
      </w:r>
      <w:r w:rsidR="0015232D">
        <w:rPr>
          <w:rFonts w:ascii="Times New Roman" w:eastAsia="Calibri" w:hAnsi="Times New Roman"/>
          <w:sz w:val="28"/>
          <w:szCs w:val="28"/>
        </w:rPr>
        <w:t>с</w:t>
      </w:r>
      <w:r w:rsidR="00301AF9" w:rsidRPr="00301AF9">
        <w:rPr>
          <w:rFonts w:ascii="Times New Roman" w:eastAsia="Calibri" w:hAnsi="Times New Roman"/>
          <w:sz w:val="28"/>
          <w:szCs w:val="28"/>
        </w:rPr>
        <w:t>вод</w:t>
      </w:r>
      <w:r w:rsidR="0015232D">
        <w:rPr>
          <w:rFonts w:ascii="Times New Roman" w:eastAsia="Calibri" w:hAnsi="Times New Roman"/>
          <w:sz w:val="28"/>
          <w:szCs w:val="28"/>
        </w:rPr>
        <w:t>а</w:t>
      </w:r>
      <w:r w:rsidR="00301AF9" w:rsidRPr="00301AF9">
        <w:rPr>
          <w:rFonts w:ascii="Times New Roman" w:eastAsia="Calibri" w:hAnsi="Times New Roman"/>
          <w:sz w:val="28"/>
          <w:szCs w:val="28"/>
        </w:rPr>
        <w:t xml:space="preserve"> правил «Градостроительство. Комплексное развитие территорий. Общие положения построения моделей городской среды» (далее – </w:t>
      </w:r>
      <w:r>
        <w:rPr>
          <w:rFonts w:ascii="Times New Roman" w:eastAsia="Calibri" w:hAnsi="Times New Roman"/>
          <w:sz w:val="28"/>
          <w:szCs w:val="28"/>
        </w:rPr>
        <w:t>проект с</w:t>
      </w:r>
      <w:r w:rsidR="00301AF9" w:rsidRPr="00301AF9">
        <w:rPr>
          <w:rFonts w:ascii="Times New Roman" w:eastAsia="Calibri" w:hAnsi="Times New Roman"/>
          <w:sz w:val="28"/>
          <w:szCs w:val="28"/>
        </w:rPr>
        <w:t>вод</w:t>
      </w:r>
      <w:r>
        <w:rPr>
          <w:rFonts w:ascii="Times New Roman" w:eastAsia="Calibri" w:hAnsi="Times New Roman"/>
          <w:sz w:val="28"/>
          <w:szCs w:val="28"/>
        </w:rPr>
        <w:t>а</w:t>
      </w:r>
      <w:r w:rsidR="00301AF9" w:rsidRPr="00301AF9">
        <w:rPr>
          <w:rFonts w:ascii="Times New Roman" w:eastAsia="Calibri" w:hAnsi="Times New Roman"/>
          <w:sz w:val="28"/>
          <w:szCs w:val="28"/>
        </w:rPr>
        <w:t xml:space="preserve"> правил</w:t>
      </w:r>
      <w:r w:rsidR="00FD3BD7">
        <w:rPr>
          <w:rFonts w:ascii="Times New Roman" w:eastAsia="Calibri" w:hAnsi="Times New Roman"/>
          <w:sz w:val="28"/>
          <w:szCs w:val="28"/>
        </w:rPr>
        <w:t xml:space="preserve">, СП </w:t>
      </w:r>
      <w:r w:rsidR="00FD3BD7" w:rsidRPr="00FD3BD7">
        <w:rPr>
          <w:rFonts w:ascii="Times New Roman" w:eastAsia="Calibri" w:hAnsi="Times New Roman"/>
          <w:sz w:val="28"/>
          <w:szCs w:val="28"/>
        </w:rPr>
        <w:t>«Градостроительство. Комплексное развитие территорий. Общие положения построения моделей городской среды»</w:t>
      </w:r>
      <w:r w:rsidR="00301AF9" w:rsidRPr="00301AF9">
        <w:rPr>
          <w:rFonts w:ascii="Times New Roman" w:eastAsia="Calibri" w:hAnsi="Times New Roman"/>
          <w:sz w:val="28"/>
          <w:szCs w:val="28"/>
        </w:rPr>
        <w:t xml:space="preserve">) </w:t>
      </w:r>
      <w:r>
        <w:rPr>
          <w:rFonts w:ascii="Times New Roman" w:eastAsia="Calibri" w:hAnsi="Times New Roman"/>
          <w:sz w:val="28"/>
          <w:szCs w:val="28"/>
        </w:rPr>
        <w:t>разработан</w:t>
      </w:r>
      <w:r w:rsidR="0015232D">
        <w:rPr>
          <w:rFonts w:ascii="Times New Roman" w:eastAsia="Calibri" w:hAnsi="Times New Roman"/>
          <w:sz w:val="28"/>
          <w:szCs w:val="28"/>
        </w:rPr>
        <w:t xml:space="preserve"> в</w:t>
      </w:r>
      <w:r w:rsidR="00151919">
        <w:rPr>
          <w:rFonts w:ascii="Times New Roman" w:eastAsia="Calibri" w:hAnsi="Times New Roman"/>
          <w:sz w:val="28"/>
          <w:szCs w:val="28"/>
        </w:rPr>
        <w:t> </w:t>
      </w:r>
      <w:r w:rsidR="0015232D">
        <w:rPr>
          <w:rFonts w:ascii="Times New Roman" w:eastAsia="Calibri" w:hAnsi="Times New Roman"/>
          <w:sz w:val="28"/>
          <w:szCs w:val="28"/>
        </w:rPr>
        <w:t xml:space="preserve">соответствии с Планом </w:t>
      </w:r>
      <w:r w:rsidR="0015232D" w:rsidRPr="0015232D">
        <w:rPr>
          <w:rFonts w:ascii="Times New Roman" w:eastAsia="Calibri" w:hAnsi="Times New Roman"/>
          <w:sz w:val="28"/>
          <w:szCs w:val="28"/>
        </w:rPr>
        <w:t xml:space="preserve">разработки и </w:t>
      </w:r>
      <w:proofErr w:type="gramStart"/>
      <w:r w:rsidR="0015232D" w:rsidRPr="0015232D">
        <w:rPr>
          <w:rFonts w:ascii="Times New Roman" w:eastAsia="Calibri" w:hAnsi="Times New Roman"/>
          <w:sz w:val="28"/>
          <w:szCs w:val="28"/>
        </w:rPr>
        <w:t>утверждения сводов правил и актуализации ранее утвержденных строительных норм</w:t>
      </w:r>
      <w:proofErr w:type="gramEnd"/>
      <w:r w:rsidR="0015232D">
        <w:rPr>
          <w:rFonts w:ascii="Times New Roman" w:eastAsia="Calibri" w:hAnsi="Times New Roman"/>
          <w:sz w:val="28"/>
          <w:szCs w:val="28"/>
        </w:rPr>
        <w:t xml:space="preserve"> </w:t>
      </w:r>
      <w:r w:rsidR="0015232D" w:rsidRPr="0015232D">
        <w:rPr>
          <w:rFonts w:ascii="Times New Roman" w:eastAsia="Calibri" w:hAnsi="Times New Roman"/>
          <w:sz w:val="28"/>
          <w:szCs w:val="28"/>
        </w:rPr>
        <w:t>и правил, сводов правил на 2021 г.</w:t>
      </w:r>
      <w:r w:rsidR="0015232D">
        <w:rPr>
          <w:rFonts w:ascii="Times New Roman" w:eastAsia="Calibri" w:hAnsi="Times New Roman"/>
          <w:sz w:val="28"/>
          <w:szCs w:val="28"/>
        </w:rPr>
        <w:t>, утвержденным приказом Минстроя России от 01.03.2021 № 99</w:t>
      </w:r>
      <w:r w:rsidR="0015232D" w:rsidRPr="0015232D">
        <w:rPr>
          <w:rFonts w:ascii="Times New Roman" w:eastAsia="Calibri" w:hAnsi="Times New Roman"/>
          <w:sz w:val="28"/>
          <w:szCs w:val="28"/>
        </w:rPr>
        <w:t>/</w:t>
      </w:r>
      <w:r w:rsidR="0015232D">
        <w:rPr>
          <w:rFonts w:ascii="Times New Roman" w:eastAsia="Calibri" w:hAnsi="Times New Roman"/>
          <w:sz w:val="28"/>
          <w:szCs w:val="28"/>
        </w:rPr>
        <w:t>пр</w:t>
      </w:r>
      <w:r w:rsidR="001A09AE">
        <w:rPr>
          <w:rFonts w:ascii="Times New Roman" w:eastAsia="Calibri" w:hAnsi="Times New Roman"/>
          <w:sz w:val="28"/>
          <w:szCs w:val="28"/>
        </w:rPr>
        <w:t>.</w:t>
      </w:r>
    </w:p>
    <w:p w:rsidR="001A09AE" w:rsidRDefault="001A09AE" w:rsidP="003663A3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Проект свода правил </w:t>
      </w:r>
      <w:r w:rsidRPr="001A09AE">
        <w:rPr>
          <w:rFonts w:ascii="Times New Roman" w:eastAsia="Calibri" w:hAnsi="Times New Roman"/>
          <w:sz w:val="28"/>
          <w:szCs w:val="28"/>
        </w:rPr>
        <w:t xml:space="preserve">направлен на реализацию методического документа «Стандарт комплексного развития территорий» (далее </w:t>
      </w:r>
      <w:r w:rsidR="00151919">
        <w:rPr>
          <w:rFonts w:ascii="Times New Roman" w:eastAsia="Calibri" w:hAnsi="Times New Roman"/>
          <w:sz w:val="28"/>
          <w:szCs w:val="28"/>
        </w:rPr>
        <w:t>–</w:t>
      </w:r>
      <w:r w:rsidRPr="001A09AE">
        <w:rPr>
          <w:rFonts w:ascii="Times New Roman" w:eastAsia="Calibri" w:hAnsi="Times New Roman"/>
          <w:sz w:val="28"/>
          <w:szCs w:val="28"/>
        </w:rPr>
        <w:t xml:space="preserve"> Стандарт), разработанного по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1A09AE">
        <w:rPr>
          <w:rFonts w:ascii="Times New Roman" w:eastAsia="Calibri" w:hAnsi="Times New Roman"/>
          <w:sz w:val="28"/>
          <w:szCs w:val="28"/>
        </w:rPr>
        <w:t xml:space="preserve">поручению </w:t>
      </w:r>
      <w:r w:rsidR="00A67324">
        <w:rPr>
          <w:rFonts w:ascii="Times New Roman" w:eastAsia="Calibri" w:hAnsi="Times New Roman"/>
          <w:sz w:val="28"/>
          <w:szCs w:val="28"/>
        </w:rPr>
        <w:t xml:space="preserve">Правительства Российской Федерации </w:t>
      </w:r>
      <w:r w:rsidRPr="001A09AE">
        <w:rPr>
          <w:rFonts w:ascii="Times New Roman" w:eastAsia="Calibri" w:hAnsi="Times New Roman"/>
          <w:sz w:val="28"/>
          <w:szCs w:val="28"/>
        </w:rPr>
        <w:t>от 19.09.2016</w:t>
      </w:r>
      <w:r w:rsidR="00F76440">
        <w:rPr>
          <w:rFonts w:ascii="Times New Roman" w:eastAsia="Calibri" w:hAnsi="Times New Roman"/>
          <w:sz w:val="28"/>
          <w:szCs w:val="28"/>
        </w:rPr>
        <w:br/>
      </w:r>
      <w:r w:rsidRPr="001A09AE">
        <w:rPr>
          <w:rFonts w:ascii="Times New Roman" w:eastAsia="Calibri" w:hAnsi="Times New Roman"/>
          <w:sz w:val="28"/>
          <w:szCs w:val="28"/>
        </w:rPr>
        <w:t>№ ДМ-П16-5574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1A09AE">
        <w:rPr>
          <w:rFonts w:ascii="Times New Roman" w:eastAsia="Calibri" w:hAnsi="Times New Roman"/>
          <w:sz w:val="28"/>
          <w:szCs w:val="28"/>
        </w:rPr>
        <w:t>в рамках национального проекта «Жиль</w:t>
      </w:r>
      <w:r w:rsidR="00F76440">
        <w:rPr>
          <w:rFonts w:ascii="Times New Roman" w:eastAsia="Calibri" w:hAnsi="Times New Roman"/>
          <w:sz w:val="28"/>
          <w:szCs w:val="28"/>
        </w:rPr>
        <w:t>е</w:t>
      </w:r>
      <w:r w:rsidRPr="001A09AE">
        <w:rPr>
          <w:rFonts w:ascii="Times New Roman" w:eastAsia="Calibri" w:hAnsi="Times New Roman"/>
          <w:sz w:val="28"/>
          <w:szCs w:val="28"/>
        </w:rPr>
        <w:t xml:space="preserve"> и городская среда»</w:t>
      </w:r>
      <w:r>
        <w:rPr>
          <w:rFonts w:ascii="Times New Roman" w:eastAsia="Calibri" w:hAnsi="Times New Roman"/>
          <w:sz w:val="28"/>
          <w:szCs w:val="28"/>
        </w:rPr>
        <w:t xml:space="preserve"> и</w:t>
      </w:r>
      <w:r w:rsidR="00F76440">
        <w:rPr>
          <w:rFonts w:ascii="Times New Roman" w:eastAsia="Calibri" w:hAnsi="Times New Roman"/>
          <w:sz w:val="28"/>
          <w:szCs w:val="28"/>
        </w:rPr>
        <w:t> </w:t>
      </w:r>
      <w:r w:rsidRPr="001A09AE">
        <w:rPr>
          <w:rFonts w:ascii="Times New Roman" w:eastAsia="Calibri" w:hAnsi="Times New Roman"/>
          <w:sz w:val="28"/>
          <w:szCs w:val="28"/>
        </w:rPr>
        <w:t>предусматривающего повышение комфортности городской среды, качества организации жилых зон, а также совершенствование инструментов развития территорий и элементов городской инфраструктуры.</w:t>
      </w:r>
    </w:p>
    <w:p w:rsidR="00B148D8" w:rsidRPr="00963E8B" w:rsidRDefault="00301AF9" w:rsidP="0087000C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301AF9">
        <w:rPr>
          <w:rFonts w:ascii="Times New Roman" w:eastAsia="Calibri" w:hAnsi="Times New Roman"/>
          <w:sz w:val="28"/>
          <w:szCs w:val="28"/>
        </w:rPr>
        <w:t xml:space="preserve">Проект </w:t>
      </w:r>
      <w:r w:rsidR="00B148D8">
        <w:rPr>
          <w:rFonts w:ascii="Times New Roman" w:eastAsia="Calibri" w:hAnsi="Times New Roman"/>
          <w:sz w:val="28"/>
          <w:szCs w:val="28"/>
        </w:rPr>
        <w:t>с</w:t>
      </w:r>
      <w:r w:rsidRPr="00301AF9">
        <w:rPr>
          <w:rFonts w:ascii="Times New Roman" w:eastAsia="Calibri" w:hAnsi="Times New Roman"/>
          <w:sz w:val="28"/>
          <w:szCs w:val="28"/>
        </w:rPr>
        <w:t xml:space="preserve">вода правил </w:t>
      </w:r>
      <w:r w:rsidR="001A09AE">
        <w:rPr>
          <w:rFonts w:ascii="Times New Roman" w:eastAsia="Calibri" w:hAnsi="Times New Roman"/>
          <w:sz w:val="28"/>
          <w:szCs w:val="28"/>
        </w:rPr>
        <w:t>подготовлен</w:t>
      </w:r>
      <w:r w:rsidRPr="00301AF9">
        <w:rPr>
          <w:rFonts w:ascii="Times New Roman" w:eastAsia="Calibri" w:hAnsi="Times New Roman"/>
          <w:sz w:val="28"/>
          <w:szCs w:val="28"/>
        </w:rPr>
        <w:t xml:space="preserve"> </w:t>
      </w:r>
      <w:r w:rsidR="0087000C">
        <w:rPr>
          <w:rFonts w:ascii="Times New Roman" w:eastAsia="Calibri" w:hAnsi="Times New Roman"/>
          <w:sz w:val="28"/>
          <w:szCs w:val="28"/>
        </w:rPr>
        <w:t xml:space="preserve">на основании </w:t>
      </w:r>
      <w:r w:rsidR="0087000C" w:rsidRPr="0087000C">
        <w:rPr>
          <w:rFonts w:ascii="Times New Roman" w:eastAsia="Calibri" w:hAnsi="Times New Roman"/>
          <w:sz w:val="28"/>
          <w:szCs w:val="28"/>
        </w:rPr>
        <w:t>договор</w:t>
      </w:r>
      <w:r w:rsidR="0087000C">
        <w:rPr>
          <w:rFonts w:ascii="Times New Roman" w:eastAsia="Calibri" w:hAnsi="Times New Roman"/>
          <w:sz w:val="28"/>
          <w:szCs w:val="28"/>
        </w:rPr>
        <w:t>а</w:t>
      </w:r>
      <w:r w:rsidR="0087000C" w:rsidRPr="0087000C">
        <w:rPr>
          <w:rFonts w:ascii="Times New Roman" w:eastAsia="Calibri" w:hAnsi="Times New Roman"/>
          <w:sz w:val="28"/>
          <w:szCs w:val="28"/>
        </w:rPr>
        <w:t xml:space="preserve"> </w:t>
      </w:r>
      <w:r w:rsidR="00B148D8" w:rsidRPr="00B148D8">
        <w:rPr>
          <w:rFonts w:ascii="Times New Roman" w:eastAsia="Calibri" w:hAnsi="Times New Roman"/>
          <w:sz w:val="28"/>
          <w:szCs w:val="28"/>
        </w:rPr>
        <w:t xml:space="preserve">между </w:t>
      </w:r>
      <w:r w:rsidR="001A09AE">
        <w:rPr>
          <w:rFonts w:ascii="Times New Roman" w:eastAsia="Calibri" w:hAnsi="Times New Roman"/>
          <w:sz w:val="28"/>
          <w:szCs w:val="28"/>
        </w:rPr>
        <w:br/>
      </w:r>
      <w:r w:rsidR="00B148D8" w:rsidRPr="00B148D8">
        <w:rPr>
          <w:rFonts w:ascii="Times New Roman" w:eastAsia="Calibri" w:hAnsi="Times New Roman"/>
          <w:sz w:val="28"/>
          <w:szCs w:val="28"/>
        </w:rPr>
        <w:t xml:space="preserve">ФАУ «ФЦС» и Фондом ДОМ.РФ </w:t>
      </w:r>
      <w:r w:rsidR="0087000C" w:rsidRPr="0087000C">
        <w:rPr>
          <w:rFonts w:ascii="Times New Roman" w:eastAsia="Calibri" w:hAnsi="Times New Roman"/>
          <w:sz w:val="28"/>
          <w:szCs w:val="28"/>
        </w:rPr>
        <w:t>от 10.04.2018</w:t>
      </w:r>
      <w:r w:rsidR="00B148D8">
        <w:rPr>
          <w:rFonts w:ascii="Times New Roman" w:eastAsia="Calibri" w:hAnsi="Times New Roman"/>
          <w:sz w:val="28"/>
          <w:szCs w:val="28"/>
        </w:rPr>
        <w:t xml:space="preserve"> </w:t>
      </w:r>
      <w:r w:rsidR="0087000C" w:rsidRPr="0087000C">
        <w:rPr>
          <w:rFonts w:ascii="Times New Roman" w:eastAsia="Calibri" w:hAnsi="Times New Roman"/>
          <w:sz w:val="28"/>
          <w:szCs w:val="28"/>
        </w:rPr>
        <w:t xml:space="preserve">№ Ф-02/38-18 (с учетом </w:t>
      </w:r>
      <w:r w:rsidR="0087000C" w:rsidRPr="00963E8B">
        <w:rPr>
          <w:rFonts w:ascii="Times New Roman" w:eastAsia="Calibri" w:hAnsi="Times New Roman"/>
          <w:sz w:val="28"/>
          <w:szCs w:val="28"/>
        </w:rPr>
        <w:t xml:space="preserve">дополнительного соглашения № 5 от 14.09.2021) </w:t>
      </w:r>
      <w:r w:rsidR="00930215" w:rsidRPr="00963E8B">
        <w:rPr>
          <w:rFonts w:ascii="Times New Roman" w:eastAsia="Calibri" w:hAnsi="Times New Roman"/>
          <w:sz w:val="28"/>
          <w:szCs w:val="28"/>
        </w:rPr>
        <w:t xml:space="preserve">о </w:t>
      </w:r>
      <w:r w:rsidR="0087000C" w:rsidRPr="00963E8B">
        <w:rPr>
          <w:rFonts w:ascii="Times New Roman" w:eastAsia="Calibri" w:hAnsi="Times New Roman"/>
          <w:sz w:val="28"/>
          <w:szCs w:val="28"/>
        </w:rPr>
        <w:t>выполнени</w:t>
      </w:r>
      <w:r w:rsidR="00930215" w:rsidRPr="00963E8B">
        <w:rPr>
          <w:rFonts w:ascii="Times New Roman" w:eastAsia="Calibri" w:hAnsi="Times New Roman"/>
          <w:sz w:val="28"/>
          <w:szCs w:val="28"/>
        </w:rPr>
        <w:t>и</w:t>
      </w:r>
      <w:r w:rsidR="0087000C" w:rsidRPr="00963E8B">
        <w:rPr>
          <w:rFonts w:ascii="Times New Roman" w:eastAsia="Calibri" w:hAnsi="Times New Roman"/>
          <w:sz w:val="28"/>
          <w:szCs w:val="28"/>
        </w:rPr>
        <w:t xml:space="preserve"> работ по</w:t>
      </w:r>
      <w:r w:rsidR="00F76440">
        <w:rPr>
          <w:rFonts w:ascii="Times New Roman" w:eastAsia="Calibri" w:hAnsi="Times New Roman"/>
          <w:sz w:val="28"/>
          <w:szCs w:val="28"/>
        </w:rPr>
        <w:t> </w:t>
      </w:r>
      <w:r w:rsidR="0087000C" w:rsidRPr="00963E8B">
        <w:rPr>
          <w:rFonts w:ascii="Times New Roman" w:eastAsia="Calibri" w:hAnsi="Times New Roman"/>
          <w:sz w:val="28"/>
          <w:szCs w:val="28"/>
        </w:rPr>
        <w:t>подготовке обоснований для разработки новых и внесению изменений в</w:t>
      </w:r>
      <w:r w:rsidR="00F76440">
        <w:rPr>
          <w:rFonts w:ascii="Times New Roman" w:eastAsia="Calibri" w:hAnsi="Times New Roman"/>
          <w:sz w:val="28"/>
          <w:szCs w:val="28"/>
        </w:rPr>
        <w:t> </w:t>
      </w:r>
      <w:r w:rsidR="0087000C" w:rsidRPr="00963E8B">
        <w:rPr>
          <w:rFonts w:ascii="Times New Roman" w:eastAsia="Calibri" w:hAnsi="Times New Roman"/>
          <w:sz w:val="28"/>
          <w:szCs w:val="28"/>
        </w:rPr>
        <w:t xml:space="preserve">действующие своды правил, стандарты и санитарно-эпидемиологические нормы, разработке и подготовке к утверждению сводов правил (изменений свода правил) в области строительства на основе </w:t>
      </w:r>
      <w:r w:rsidR="00B148D8" w:rsidRPr="00963E8B">
        <w:rPr>
          <w:rFonts w:ascii="Times New Roman" w:eastAsia="Calibri" w:hAnsi="Times New Roman"/>
          <w:sz w:val="28"/>
          <w:szCs w:val="28"/>
        </w:rPr>
        <w:t>Стандарта.</w:t>
      </w:r>
    </w:p>
    <w:p w:rsidR="00B148D8" w:rsidRPr="00963E8B" w:rsidRDefault="00301AF9" w:rsidP="00B148D8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Работ</w:t>
      </w:r>
      <w:r w:rsidR="00B148D8" w:rsidRPr="00963E8B">
        <w:rPr>
          <w:rFonts w:ascii="Times New Roman" w:eastAsia="Calibri" w:hAnsi="Times New Roman"/>
          <w:sz w:val="28"/>
          <w:szCs w:val="28"/>
        </w:rPr>
        <w:t>ы</w:t>
      </w:r>
      <w:r w:rsidRPr="00963E8B">
        <w:rPr>
          <w:rFonts w:ascii="Times New Roman" w:eastAsia="Calibri" w:hAnsi="Times New Roman"/>
          <w:sz w:val="28"/>
          <w:szCs w:val="28"/>
        </w:rPr>
        <w:t xml:space="preserve"> выполня</w:t>
      </w:r>
      <w:r w:rsidR="00B148D8" w:rsidRPr="00963E8B">
        <w:rPr>
          <w:rFonts w:ascii="Times New Roman" w:eastAsia="Calibri" w:hAnsi="Times New Roman"/>
          <w:sz w:val="28"/>
          <w:szCs w:val="28"/>
        </w:rPr>
        <w:t>ю</w:t>
      </w:r>
      <w:r w:rsidRPr="00963E8B">
        <w:rPr>
          <w:rFonts w:ascii="Times New Roman" w:eastAsia="Calibri" w:hAnsi="Times New Roman"/>
          <w:sz w:val="28"/>
          <w:szCs w:val="28"/>
        </w:rPr>
        <w:t>тся за счет внебюджетных средств.</w:t>
      </w:r>
    </w:p>
    <w:p w:rsidR="00B148D8" w:rsidRPr="00963E8B" w:rsidRDefault="00301AF9" w:rsidP="00A67324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Исполнители работы: Фонд ДОМ.РФ, ФАУ «ФЦС»</w:t>
      </w:r>
      <w:r w:rsidR="00A67324" w:rsidRPr="00963E8B">
        <w:rPr>
          <w:rFonts w:ascii="Times New Roman" w:eastAsia="Calibri" w:hAnsi="Times New Roman"/>
          <w:sz w:val="28"/>
          <w:szCs w:val="28"/>
        </w:rPr>
        <w:t xml:space="preserve">, </w:t>
      </w:r>
      <w:r w:rsidR="00A67324" w:rsidRPr="00963E8B">
        <w:rPr>
          <w:rFonts w:ascii="Times New Roman" w:eastAsia="Calibri" w:hAnsi="Times New Roman"/>
          <w:sz w:val="28"/>
          <w:szCs w:val="28"/>
        </w:rPr>
        <w:br/>
      </w:r>
      <w:r w:rsidRPr="00963E8B">
        <w:rPr>
          <w:rFonts w:ascii="Times New Roman" w:eastAsia="Calibri" w:hAnsi="Times New Roman"/>
          <w:sz w:val="28"/>
          <w:szCs w:val="28"/>
        </w:rPr>
        <w:t>АО «ЦНИИПромзданий», ФГБУ «ЦНИИП Минстроя России», Московское отделение Международной академии Архитектуры – МААМ.</w:t>
      </w:r>
    </w:p>
    <w:p w:rsidR="00313F67" w:rsidRPr="00963E8B" w:rsidRDefault="00301AF9" w:rsidP="004468E1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Проект </w:t>
      </w:r>
      <w:r w:rsidR="004468E1" w:rsidRPr="00963E8B">
        <w:rPr>
          <w:rFonts w:ascii="Times New Roman" w:eastAsia="Calibri" w:hAnsi="Times New Roman"/>
          <w:sz w:val="28"/>
          <w:szCs w:val="28"/>
        </w:rPr>
        <w:t>с</w:t>
      </w:r>
      <w:r w:rsidRPr="00963E8B">
        <w:rPr>
          <w:rFonts w:ascii="Times New Roman" w:eastAsia="Calibri" w:hAnsi="Times New Roman"/>
          <w:sz w:val="28"/>
          <w:szCs w:val="28"/>
        </w:rPr>
        <w:t>вода правил разработан в развитие СП 42.13330.2016 «Градостроительство. Планировка и застройка городских и сельских поселений», СП 476.1325800.2020 «Территории городских и сельских поселений. Правила планировки, застройки и благоустройства жилых микрорайонов»,</w:t>
      </w:r>
      <w:r w:rsidR="004468E1" w:rsidRPr="00963E8B">
        <w:rPr>
          <w:rFonts w:ascii="Times New Roman" w:eastAsia="Calibri" w:hAnsi="Times New Roman"/>
          <w:sz w:val="28"/>
          <w:szCs w:val="28"/>
        </w:rPr>
        <w:t xml:space="preserve"> </w:t>
      </w:r>
      <w:r w:rsidR="004468E1" w:rsidRPr="00963E8B">
        <w:rPr>
          <w:rFonts w:ascii="Times New Roman" w:eastAsia="Calibri" w:hAnsi="Times New Roman"/>
          <w:sz w:val="28"/>
          <w:szCs w:val="28"/>
        </w:rPr>
        <w:br/>
      </w:r>
      <w:r w:rsidRPr="00963E8B">
        <w:rPr>
          <w:rFonts w:ascii="Times New Roman" w:eastAsia="Calibri" w:hAnsi="Times New Roman"/>
          <w:sz w:val="28"/>
          <w:szCs w:val="28"/>
        </w:rPr>
        <w:t xml:space="preserve">СП 396.1325800.2018 «Улицы и дороги населенных пунктов. Правила градостроительного проектирования». </w:t>
      </w:r>
    </w:p>
    <w:p w:rsidR="00301AF9" w:rsidRPr="00963E8B" w:rsidRDefault="00301AF9" w:rsidP="00693225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lastRenderedPageBreak/>
        <w:t xml:space="preserve">Проект </w:t>
      </w:r>
      <w:r w:rsidR="00693225" w:rsidRPr="00963E8B">
        <w:rPr>
          <w:rFonts w:ascii="Times New Roman" w:eastAsia="Calibri" w:hAnsi="Times New Roman"/>
          <w:sz w:val="28"/>
          <w:szCs w:val="28"/>
        </w:rPr>
        <w:t>с</w:t>
      </w:r>
      <w:r w:rsidRPr="00963E8B">
        <w:rPr>
          <w:rFonts w:ascii="Times New Roman" w:eastAsia="Calibri" w:hAnsi="Times New Roman"/>
          <w:sz w:val="28"/>
          <w:szCs w:val="28"/>
        </w:rPr>
        <w:t xml:space="preserve">вода правил определяет </w:t>
      </w:r>
      <w:r w:rsidR="00693225" w:rsidRPr="00963E8B">
        <w:rPr>
          <w:rFonts w:ascii="Times New Roman" w:eastAsia="Calibri" w:hAnsi="Times New Roman"/>
          <w:sz w:val="28"/>
          <w:szCs w:val="28"/>
        </w:rPr>
        <w:t>общие положения и требования  к  моделям  городской  среды,  включая  типологические характеристики и параметры объектов жилой, социальной, общественно-деловой застройки, инженерной, транспортной и</w:t>
      </w:r>
      <w:r w:rsidR="00F76440">
        <w:rPr>
          <w:rFonts w:ascii="Times New Roman" w:eastAsia="Calibri" w:hAnsi="Times New Roman"/>
          <w:sz w:val="28"/>
          <w:szCs w:val="28"/>
        </w:rPr>
        <w:t> </w:t>
      </w:r>
      <w:r w:rsidR="00693225" w:rsidRPr="00963E8B">
        <w:rPr>
          <w:rFonts w:ascii="Times New Roman" w:eastAsia="Calibri" w:hAnsi="Times New Roman"/>
          <w:sz w:val="28"/>
          <w:szCs w:val="28"/>
        </w:rPr>
        <w:t>пешеходной инфраструктуры, элементов благоустройства для территории, на</w:t>
      </w:r>
      <w:r w:rsidR="00F76440">
        <w:rPr>
          <w:rFonts w:ascii="Times New Roman" w:eastAsia="Calibri" w:hAnsi="Times New Roman"/>
          <w:sz w:val="28"/>
          <w:szCs w:val="28"/>
        </w:rPr>
        <w:t> </w:t>
      </w:r>
      <w:r w:rsidR="00693225" w:rsidRPr="00963E8B">
        <w:rPr>
          <w:rFonts w:ascii="Times New Roman" w:eastAsia="Calibri" w:hAnsi="Times New Roman"/>
          <w:sz w:val="28"/>
          <w:szCs w:val="28"/>
        </w:rPr>
        <w:t>которой обеспечивается взаимная пешеходная доступность в жилых и</w:t>
      </w:r>
      <w:r w:rsidR="00F76440">
        <w:rPr>
          <w:rFonts w:ascii="Times New Roman" w:eastAsia="Calibri" w:hAnsi="Times New Roman"/>
          <w:sz w:val="28"/>
          <w:szCs w:val="28"/>
        </w:rPr>
        <w:t> </w:t>
      </w:r>
      <w:r w:rsidR="00693225" w:rsidRPr="00963E8B">
        <w:rPr>
          <w:rFonts w:ascii="Times New Roman" w:eastAsia="Calibri" w:hAnsi="Times New Roman"/>
          <w:sz w:val="28"/>
          <w:szCs w:val="28"/>
        </w:rPr>
        <w:t>общественно-деловых зонах.</w:t>
      </w:r>
    </w:p>
    <w:p w:rsidR="00693225" w:rsidRPr="00963E8B" w:rsidRDefault="00301AF9" w:rsidP="00693225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По мнению исполнителей, </w:t>
      </w:r>
      <w:r w:rsidR="00693225" w:rsidRPr="00963E8B">
        <w:rPr>
          <w:rFonts w:ascii="Times New Roman" w:eastAsia="Calibri" w:hAnsi="Times New Roman"/>
          <w:sz w:val="28"/>
          <w:szCs w:val="28"/>
        </w:rPr>
        <w:t>потребность разработки свода правил продиктована недостаточностью требований в нормативно-технических документах, регламентирующих критерии качества городской среды, соответствующих интересам национальной экономики, развитию материально-технической базы и уровню научно-технического прогресса, при развитии новых и</w:t>
      </w:r>
      <w:r w:rsidR="00F76440">
        <w:rPr>
          <w:rFonts w:ascii="Times New Roman" w:eastAsia="Calibri" w:hAnsi="Times New Roman"/>
          <w:sz w:val="28"/>
          <w:szCs w:val="28"/>
        </w:rPr>
        <w:t> </w:t>
      </w:r>
      <w:r w:rsidR="00693225" w:rsidRPr="00963E8B">
        <w:rPr>
          <w:rFonts w:ascii="Times New Roman" w:eastAsia="Calibri" w:hAnsi="Times New Roman"/>
          <w:sz w:val="28"/>
          <w:szCs w:val="28"/>
        </w:rPr>
        <w:t>сложившихся территорий жилой и многофункциональной застройки муниципальных образований на территории Российской Федерации.</w:t>
      </w:r>
    </w:p>
    <w:p w:rsidR="00693225" w:rsidRPr="00963E8B" w:rsidRDefault="00693225" w:rsidP="00693225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Внедрение свода правил обеспечит повышение комфортности и</w:t>
      </w:r>
      <w:r w:rsidR="00F76440">
        <w:rPr>
          <w:rFonts w:ascii="Times New Roman" w:eastAsia="Calibri" w:hAnsi="Times New Roman"/>
          <w:sz w:val="28"/>
          <w:szCs w:val="28"/>
        </w:rPr>
        <w:t> </w:t>
      </w:r>
      <w:r w:rsidRPr="00963E8B">
        <w:rPr>
          <w:rFonts w:ascii="Times New Roman" w:eastAsia="Calibri" w:hAnsi="Times New Roman"/>
          <w:sz w:val="28"/>
          <w:szCs w:val="28"/>
        </w:rPr>
        <w:t>безопасности городской среды, качественное изменение уровня планирования и</w:t>
      </w:r>
      <w:r w:rsidR="00F76440">
        <w:rPr>
          <w:rFonts w:ascii="Times New Roman" w:eastAsia="Calibri" w:hAnsi="Times New Roman"/>
          <w:sz w:val="28"/>
          <w:szCs w:val="28"/>
        </w:rPr>
        <w:t> </w:t>
      </w:r>
      <w:r w:rsidRPr="00963E8B">
        <w:rPr>
          <w:rFonts w:ascii="Times New Roman" w:eastAsia="Calibri" w:hAnsi="Times New Roman"/>
          <w:sz w:val="28"/>
          <w:szCs w:val="28"/>
        </w:rPr>
        <w:t>реализации мероприятий по проектированию моделей городской среды (центральной, среднеэтажной, малоэтажной) в различных градостроительных, архитектурно-планировочных и объемно-пространственных условиях их размещения.</w:t>
      </w:r>
    </w:p>
    <w:p w:rsidR="00301AF9" w:rsidRPr="00963E8B" w:rsidRDefault="00301AF9" w:rsidP="003E73A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Рассмотрев содержание </w:t>
      </w:r>
      <w:r w:rsidR="00872860" w:rsidRPr="00963E8B">
        <w:rPr>
          <w:rFonts w:ascii="Times New Roman" w:eastAsia="Calibri" w:hAnsi="Times New Roman"/>
          <w:sz w:val="28"/>
          <w:szCs w:val="28"/>
        </w:rPr>
        <w:t xml:space="preserve">окончательной редакции </w:t>
      </w:r>
      <w:r w:rsidRPr="00963E8B">
        <w:rPr>
          <w:rFonts w:ascii="Times New Roman" w:eastAsia="Calibri" w:hAnsi="Times New Roman"/>
          <w:sz w:val="28"/>
          <w:szCs w:val="28"/>
        </w:rPr>
        <w:t xml:space="preserve">проекта </w:t>
      </w:r>
      <w:r w:rsidR="003E73AA" w:rsidRPr="00963E8B">
        <w:rPr>
          <w:rFonts w:ascii="Times New Roman" w:eastAsia="Calibri" w:hAnsi="Times New Roman"/>
          <w:sz w:val="28"/>
          <w:szCs w:val="28"/>
        </w:rPr>
        <w:t>с</w:t>
      </w:r>
      <w:r w:rsidRPr="00963E8B">
        <w:rPr>
          <w:rFonts w:ascii="Times New Roman" w:eastAsia="Calibri" w:hAnsi="Times New Roman"/>
          <w:sz w:val="28"/>
          <w:szCs w:val="28"/>
        </w:rPr>
        <w:t>вода</w:t>
      </w:r>
      <w:r w:rsidR="009F595F">
        <w:rPr>
          <w:rFonts w:ascii="Times New Roman" w:eastAsia="Calibri" w:hAnsi="Times New Roman"/>
          <w:sz w:val="28"/>
          <w:szCs w:val="28"/>
        </w:rPr>
        <w:t xml:space="preserve"> правил</w:t>
      </w:r>
      <w:r w:rsidR="00872860" w:rsidRPr="00963E8B">
        <w:rPr>
          <w:rFonts w:ascii="Times New Roman" w:eastAsia="Calibri" w:hAnsi="Times New Roman"/>
          <w:sz w:val="28"/>
          <w:szCs w:val="28"/>
        </w:rPr>
        <w:t>,</w:t>
      </w:r>
      <w:r w:rsidRPr="00963E8B">
        <w:rPr>
          <w:rFonts w:ascii="Times New Roman" w:eastAsia="Calibri" w:hAnsi="Times New Roman"/>
          <w:sz w:val="28"/>
          <w:szCs w:val="28"/>
        </w:rPr>
        <w:t xml:space="preserve"> пояснительную записку</w:t>
      </w:r>
      <w:r w:rsidR="003E73AA" w:rsidRPr="00963E8B">
        <w:rPr>
          <w:rFonts w:ascii="Times New Roman" w:eastAsia="Calibri" w:hAnsi="Times New Roman"/>
          <w:sz w:val="28"/>
          <w:szCs w:val="28"/>
        </w:rPr>
        <w:t>,</w:t>
      </w:r>
      <w:r w:rsidR="00B2534A" w:rsidRPr="00963E8B">
        <w:rPr>
          <w:rFonts w:ascii="Times New Roman" w:eastAsia="Calibri" w:hAnsi="Times New Roman"/>
          <w:sz w:val="28"/>
          <w:szCs w:val="28"/>
        </w:rPr>
        <w:t xml:space="preserve"> отзывы членов ТК 507, </w:t>
      </w:r>
      <w:r w:rsidR="00872860" w:rsidRPr="00963E8B">
        <w:rPr>
          <w:rFonts w:ascii="Times New Roman" w:eastAsia="Calibri" w:hAnsi="Times New Roman"/>
          <w:sz w:val="28"/>
          <w:szCs w:val="28"/>
        </w:rPr>
        <w:t>замечания заинтересованных лиц и организаций,</w:t>
      </w:r>
      <w:r w:rsidR="00B2534A" w:rsidRPr="00963E8B">
        <w:rPr>
          <w:rFonts w:ascii="Times New Roman" w:eastAsia="Calibri" w:hAnsi="Times New Roman"/>
          <w:sz w:val="28"/>
          <w:szCs w:val="28"/>
        </w:rPr>
        <w:t xml:space="preserve"> письма-согласования от заинтересованных технических комитетов</w:t>
      </w:r>
      <w:r w:rsidR="00F76440">
        <w:rPr>
          <w:rFonts w:ascii="Times New Roman" w:eastAsia="Calibri" w:hAnsi="Times New Roman"/>
          <w:sz w:val="28"/>
          <w:szCs w:val="28"/>
        </w:rPr>
        <w:t>,</w:t>
      </w:r>
      <w:r w:rsidR="00B2534A" w:rsidRPr="00963E8B">
        <w:rPr>
          <w:rFonts w:ascii="Times New Roman" w:eastAsia="Calibri" w:hAnsi="Times New Roman"/>
          <w:sz w:val="28"/>
          <w:szCs w:val="28"/>
        </w:rPr>
        <w:t xml:space="preserve"> </w:t>
      </w:r>
      <w:r w:rsidRPr="00963E8B">
        <w:rPr>
          <w:rFonts w:ascii="Times New Roman" w:eastAsia="Calibri" w:hAnsi="Times New Roman"/>
          <w:sz w:val="28"/>
          <w:szCs w:val="28"/>
        </w:rPr>
        <w:t>ТК 507 отмечает:</w:t>
      </w:r>
    </w:p>
    <w:p w:rsidR="004A104D" w:rsidRPr="00963E8B" w:rsidRDefault="00301AF9" w:rsidP="004A104D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1. Проект </w:t>
      </w:r>
      <w:r w:rsidR="004A104D" w:rsidRPr="00963E8B">
        <w:rPr>
          <w:rFonts w:ascii="Times New Roman" w:eastAsia="Calibri" w:hAnsi="Times New Roman"/>
          <w:sz w:val="28"/>
          <w:szCs w:val="28"/>
        </w:rPr>
        <w:t>с</w:t>
      </w:r>
      <w:r w:rsidRPr="00963E8B">
        <w:rPr>
          <w:rFonts w:ascii="Times New Roman" w:eastAsia="Calibri" w:hAnsi="Times New Roman"/>
          <w:sz w:val="28"/>
          <w:szCs w:val="28"/>
        </w:rPr>
        <w:t>вода</w:t>
      </w:r>
      <w:r w:rsidR="004A104D" w:rsidRPr="00963E8B">
        <w:rPr>
          <w:rFonts w:ascii="Times New Roman" w:eastAsia="Calibri" w:hAnsi="Times New Roman"/>
          <w:sz w:val="28"/>
          <w:szCs w:val="28"/>
        </w:rPr>
        <w:t xml:space="preserve"> правил</w:t>
      </w:r>
      <w:r w:rsidRPr="00963E8B">
        <w:rPr>
          <w:rFonts w:ascii="Times New Roman" w:eastAsia="Calibri" w:hAnsi="Times New Roman"/>
          <w:sz w:val="28"/>
          <w:szCs w:val="28"/>
        </w:rPr>
        <w:t xml:space="preserve"> </w:t>
      </w:r>
      <w:r w:rsidR="004A104D" w:rsidRPr="00963E8B">
        <w:rPr>
          <w:rFonts w:ascii="Times New Roman" w:eastAsia="Calibri" w:hAnsi="Times New Roman"/>
          <w:sz w:val="28"/>
          <w:szCs w:val="28"/>
        </w:rPr>
        <w:t>соответствует целям и задачам, установленным в</w:t>
      </w:r>
      <w:r w:rsidR="00F76440">
        <w:rPr>
          <w:rFonts w:ascii="Times New Roman" w:eastAsia="Calibri" w:hAnsi="Times New Roman"/>
          <w:sz w:val="28"/>
          <w:szCs w:val="28"/>
        </w:rPr>
        <w:t> </w:t>
      </w:r>
      <w:r w:rsidR="004A104D" w:rsidRPr="00963E8B">
        <w:rPr>
          <w:rFonts w:ascii="Times New Roman" w:eastAsia="Calibri" w:hAnsi="Times New Roman"/>
          <w:sz w:val="28"/>
          <w:szCs w:val="28"/>
        </w:rPr>
        <w:t>статье 3 Федерального закона от 29.06.2015 № 162-ФЗ «О стандартизации в</w:t>
      </w:r>
      <w:r w:rsidR="00F76440">
        <w:rPr>
          <w:rFonts w:ascii="Times New Roman" w:eastAsia="Calibri" w:hAnsi="Times New Roman"/>
          <w:sz w:val="28"/>
          <w:szCs w:val="28"/>
        </w:rPr>
        <w:t> </w:t>
      </w:r>
      <w:r w:rsidR="004A104D" w:rsidRPr="00963E8B">
        <w:rPr>
          <w:rFonts w:ascii="Times New Roman" w:eastAsia="Calibri" w:hAnsi="Times New Roman"/>
          <w:sz w:val="28"/>
          <w:szCs w:val="28"/>
        </w:rPr>
        <w:t>Российской Федерации».</w:t>
      </w:r>
    </w:p>
    <w:p w:rsidR="004A104D" w:rsidRPr="00963E8B" w:rsidRDefault="004A104D" w:rsidP="004A104D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2. Проект свода правил полностью удовлетворяет потребностям национальной экономики, интересы которой представлены членами ТК 507 и</w:t>
      </w:r>
      <w:r w:rsidR="00F76440">
        <w:rPr>
          <w:rFonts w:ascii="Times New Roman" w:eastAsia="Calibri" w:hAnsi="Times New Roman"/>
          <w:sz w:val="28"/>
          <w:szCs w:val="28"/>
        </w:rPr>
        <w:t> </w:t>
      </w:r>
      <w:r w:rsidRPr="00963E8B">
        <w:rPr>
          <w:rFonts w:ascii="Times New Roman" w:eastAsia="Calibri" w:hAnsi="Times New Roman"/>
          <w:sz w:val="28"/>
          <w:szCs w:val="28"/>
        </w:rPr>
        <w:t>участниками публичного обсуждения.</w:t>
      </w:r>
    </w:p>
    <w:p w:rsidR="00301AF9" w:rsidRPr="00963E8B" w:rsidRDefault="004A104D" w:rsidP="004A104D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3</w:t>
      </w:r>
      <w:r w:rsidR="00301AF9" w:rsidRPr="00963E8B">
        <w:rPr>
          <w:rFonts w:ascii="Times New Roman" w:eastAsia="Calibri" w:hAnsi="Times New Roman"/>
          <w:sz w:val="28"/>
          <w:szCs w:val="28"/>
        </w:rPr>
        <w:t xml:space="preserve">. </w:t>
      </w:r>
      <w:r w:rsidRPr="00963E8B">
        <w:rPr>
          <w:rFonts w:ascii="Times New Roman" w:eastAsia="Calibri" w:hAnsi="Times New Roman"/>
          <w:sz w:val="28"/>
          <w:szCs w:val="28"/>
        </w:rPr>
        <w:t xml:space="preserve">Проект свода правил пригоден для использования в качестве доказательной базы соблюдения требований Федерального закона от 30.12.2009 </w:t>
      </w:r>
      <w:r w:rsidRPr="00963E8B">
        <w:rPr>
          <w:rFonts w:ascii="Times New Roman" w:eastAsia="Calibri" w:hAnsi="Times New Roman"/>
          <w:sz w:val="28"/>
          <w:szCs w:val="28"/>
        </w:rPr>
        <w:br/>
        <w:t>№ 384-ФЗ «Технический регламент о безопасности зданий и сооружений».</w:t>
      </w:r>
    </w:p>
    <w:p w:rsidR="004A104D" w:rsidRPr="00963E8B" w:rsidRDefault="004A104D" w:rsidP="00313F67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4</w:t>
      </w:r>
      <w:r w:rsidR="00301AF9" w:rsidRPr="00963E8B">
        <w:rPr>
          <w:rFonts w:ascii="Times New Roman" w:eastAsia="Calibri" w:hAnsi="Times New Roman"/>
          <w:sz w:val="28"/>
          <w:szCs w:val="28"/>
        </w:rPr>
        <w:t xml:space="preserve">. Проект </w:t>
      </w:r>
      <w:r w:rsidRPr="00963E8B">
        <w:rPr>
          <w:rFonts w:ascii="Times New Roman" w:eastAsia="Calibri" w:hAnsi="Times New Roman"/>
          <w:sz w:val="28"/>
          <w:szCs w:val="28"/>
        </w:rPr>
        <w:t>с</w:t>
      </w:r>
      <w:r w:rsidR="00301AF9" w:rsidRPr="00963E8B">
        <w:rPr>
          <w:rFonts w:ascii="Times New Roman" w:eastAsia="Calibri" w:hAnsi="Times New Roman"/>
          <w:sz w:val="28"/>
          <w:szCs w:val="28"/>
        </w:rPr>
        <w:t>вода правил</w:t>
      </w:r>
      <w:r w:rsidRPr="00963E8B">
        <w:rPr>
          <w:rFonts w:ascii="Times New Roman" w:eastAsia="Calibri" w:hAnsi="Times New Roman"/>
          <w:sz w:val="28"/>
          <w:szCs w:val="28"/>
        </w:rPr>
        <w:t xml:space="preserve"> соответствует требованиям законодательства Российской Федерации.</w:t>
      </w:r>
    </w:p>
    <w:p w:rsidR="004A104D" w:rsidRPr="00963E8B" w:rsidRDefault="004A104D" w:rsidP="00313F67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5.</w:t>
      </w:r>
      <w:r w:rsidRPr="00963E8B">
        <w:t xml:space="preserve"> </w:t>
      </w:r>
      <w:r w:rsidRPr="00963E8B">
        <w:rPr>
          <w:rFonts w:ascii="Times New Roman" w:eastAsia="Calibri" w:hAnsi="Times New Roman"/>
          <w:sz w:val="28"/>
          <w:szCs w:val="28"/>
        </w:rPr>
        <w:t>Проект свода правил взаимосвязан с действующими и разрабатываемыми в Российской Федерации национальными и межгосударственными стандартами, а</w:t>
      </w:r>
      <w:r w:rsidR="00F76440">
        <w:rPr>
          <w:rFonts w:ascii="Times New Roman" w:eastAsia="Calibri" w:hAnsi="Times New Roman"/>
          <w:sz w:val="28"/>
          <w:szCs w:val="28"/>
        </w:rPr>
        <w:t> </w:t>
      </w:r>
      <w:r w:rsidRPr="00963E8B">
        <w:rPr>
          <w:rFonts w:ascii="Times New Roman" w:eastAsia="Calibri" w:hAnsi="Times New Roman"/>
          <w:sz w:val="28"/>
          <w:szCs w:val="28"/>
        </w:rPr>
        <w:t>также со сводами правил.</w:t>
      </w:r>
    </w:p>
    <w:p w:rsidR="004A104D" w:rsidRPr="00963E8B" w:rsidRDefault="004A104D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6. </w:t>
      </w:r>
      <w:r w:rsidR="006C082A" w:rsidRPr="00963E8B">
        <w:rPr>
          <w:rFonts w:ascii="Times New Roman" w:eastAsia="Calibri" w:hAnsi="Times New Roman"/>
          <w:sz w:val="28"/>
          <w:szCs w:val="28"/>
        </w:rPr>
        <w:t>Проект свода правил соответствует требованиям ГОСТ Р 1.5-2012 «Стандартизация в Российской Федерации. Стандарты национальные. Правила построения, изложения, оформления и обозначения»</w:t>
      </w:r>
      <w:r w:rsidR="007A16EC" w:rsidRPr="00963E8B">
        <w:rPr>
          <w:rFonts w:ascii="Times New Roman" w:eastAsia="Calibri" w:hAnsi="Times New Roman"/>
          <w:sz w:val="28"/>
          <w:szCs w:val="28"/>
        </w:rPr>
        <w:t>, ГОСТ Р 1.19-2023 «Стандартизация в Российской Федерации. Своды правил. Правила построения, изложения, оформления и обозначения».</w:t>
      </w:r>
    </w:p>
    <w:p w:rsidR="006C082A" w:rsidRPr="00963E8B" w:rsidRDefault="006C082A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7. Проект свода правил разработан в соответствии с порядком, установленным постановлением Правительства Российской Федерации </w:t>
      </w:r>
      <w:r w:rsidRPr="00963E8B">
        <w:rPr>
          <w:rFonts w:ascii="Times New Roman" w:eastAsia="Calibri" w:hAnsi="Times New Roman"/>
          <w:sz w:val="28"/>
          <w:szCs w:val="28"/>
        </w:rPr>
        <w:lastRenderedPageBreak/>
        <w:t>от</w:t>
      </w:r>
      <w:r w:rsidR="00F76440">
        <w:rPr>
          <w:rFonts w:ascii="Times New Roman" w:eastAsia="Calibri" w:hAnsi="Times New Roman"/>
          <w:sz w:val="28"/>
          <w:szCs w:val="28"/>
        </w:rPr>
        <w:t> </w:t>
      </w:r>
      <w:r w:rsidRPr="00963E8B">
        <w:rPr>
          <w:rFonts w:ascii="Times New Roman" w:eastAsia="Calibri" w:hAnsi="Times New Roman"/>
          <w:sz w:val="28"/>
          <w:szCs w:val="28"/>
        </w:rPr>
        <w:t>01.07.2016 № 624 «Об утверждении Правил разработки, утверждения, опубликования, изменения и отмены сводов правил».</w:t>
      </w:r>
    </w:p>
    <w:p w:rsidR="006C082A" w:rsidRPr="00963E8B" w:rsidRDefault="006C082A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8. Проект свода правил прошел процедуру публичного обсуждения. Уведомление о разработке проекта свода правил опубликовано на официальном сайте Федерального агентства по техническому регулированию и </w:t>
      </w:r>
      <w:proofErr w:type="gramStart"/>
      <w:r w:rsidRPr="00963E8B">
        <w:rPr>
          <w:rFonts w:ascii="Times New Roman" w:eastAsia="Calibri" w:hAnsi="Times New Roman"/>
          <w:sz w:val="28"/>
          <w:szCs w:val="28"/>
        </w:rPr>
        <w:t>метрологии  www.gost.ru</w:t>
      </w:r>
      <w:proofErr w:type="gramEnd"/>
      <w:r w:rsidR="00F76440">
        <w:rPr>
          <w:rFonts w:ascii="Times New Roman" w:eastAsia="Calibri" w:hAnsi="Times New Roman"/>
          <w:sz w:val="28"/>
          <w:szCs w:val="28"/>
        </w:rPr>
        <w:t>.</w:t>
      </w:r>
    </w:p>
    <w:p w:rsidR="006C082A" w:rsidRPr="00963E8B" w:rsidRDefault="006C082A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Процедура публичного обсуждения проекта свода правил проходила с</w:t>
      </w:r>
      <w:r w:rsidR="00F76440">
        <w:rPr>
          <w:rFonts w:ascii="Times New Roman" w:eastAsia="Calibri" w:hAnsi="Times New Roman"/>
          <w:sz w:val="28"/>
          <w:szCs w:val="28"/>
        </w:rPr>
        <w:t> </w:t>
      </w:r>
      <w:r w:rsidRPr="00963E8B">
        <w:rPr>
          <w:rFonts w:ascii="Times New Roman" w:eastAsia="Calibri" w:hAnsi="Times New Roman"/>
          <w:sz w:val="28"/>
          <w:szCs w:val="28"/>
        </w:rPr>
        <w:t>19.04.2022 до 19.06.2022.</w:t>
      </w:r>
      <w:r w:rsidRPr="00963E8B">
        <w:t xml:space="preserve"> </w:t>
      </w:r>
      <w:r w:rsidRPr="00963E8B">
        <w:rPr>
          <w:rFonts w:ascii="Times New Roman" w:eastAsia="Calibri" w:hAnsi="Times New Roman"/>
          <w:sz w:val="28"/>
          <w:szCs w:val="28"/>
        </w:rPr>
        <w:t>Срок, предоставленный для публичного обсуждения проекта свода правил</w:t>
      </w:r>
      <w:r w:rsidR="00F76440">
        <w:rPr>
          <w:rFonts w:ascii="Times New Roman" w:eastAsia="Calibri" w:hAnsi="Times New Roman"/>
          <w:sz w:val="28"/>
          <w:szCs w:val="28"/>
        </w:rPr>
        <w:t>,</w:t>
      </w:r>
      <w:r w:rsidRPr="00963E8B">
        <w:rPr>
          <w:rFonts w:ascii="Times New Roman" w:eastAsia="Calibri" w:hAnsi="Times New Roman"/>
          <w:sz w:val="28"/>
          <w:szCs w:val="28"/>
        </w:rPr>
        <w:t xml:space="preserve"> соблюден.</w:t>
      </w:r>
    </w:p>
    <w:p w:rsidR="006C082A" w:rsidRPr="00963E8B" w:rsidRDefault="006C082A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9. Все обоснованные замечания и предложения членов ТК 507 и принявших участие в ходе публичного обсуждения заинтересованных лиц и организаций приняты и учтены при подготовке окончательной редакции проекта свода правил.</w:t>
      </w:r>
    </w:p>
    <w:p w:rsidR="006C082A" w:rsidRPr="00963E8B" w:rsidRDefault="006C082A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10. Требования к объекту стандартизации в части заявленного аспекта установлены в исчерпывающем объеме.</w:t>
      </w:r>
    </w:p>
    <w:p w:rsidR="00C9162E" w:rsidRPr="00963E8B" w:rsidRDefault="00C9162E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11. В рамках заочного голосования </w:t>
      </w:r>
      <w:r w:rsidR="00F76440" w:rsidRPr="00963E8B">
        <w:rPr>
          <w:rFonts w:ascii="Times New Roman" w:eastAsia="Calibri" w:hAnsi="Times New Roman"/>
          <w:sz w:val="28"/>
          <w:szCs w:val="28"/>
        </w:rPr>
        <w:t>принял</w:t>
      </w:r>
      <w:r w:rsidR="00F76440">
        <w:rPr>
          <w:rFonts w:ascii="Times New Roman" w:eastAsia="Calibri" w:hAnsi="Times New Roman"/>
          <w:sz w:val="28"/>
          <w:szCs w:val="28"/>
        </w:rPr>
        <w:t>и</w:t>
      </w:r>
      <w:r w:rsidR="00F76440" w:rsidRPr="00963E8B">
        <w:rPr>
          <w:rFonts w:ascii="Times New Roman" w:eastAsia="Calibri" w:hAnsi="Times New Roman"/>
          <w:sz w:val="28"/>
          <w:szCs w:val="28"/>
        </w:rPr>
        <w:t xml:space="preserve"> </w:t>
      </w:r>
      <w:r w:rsidRPr="00963E8B">
        <w:rPr>
          <w:rFonts w:ascii="Times New Roman" w:eastAsia="Calibri" w:hAnsi="Times New Roman"/>
          <w:sz w:val="28"/>
          <w:szCs w:val="28"/>
        </w:rPr>
        <w:t xml:space="preserve">участие ___ членов ТК 507, что составляет более половины от списочного состава ТК 507. Решение ТК 507 принято </w:t>
      </w:r>
      <w:r w:rsidR="00EB45E8" w:rsidRPr="00963E8B">
        <w:rPr>
          <w:rFonts w:ascii="Times New Roman" w:eastAsia="Calibri" w:hAnsi="Times New Roman"/>
          <w:sz w:val="28"/>
          <w:szCs w:val="28"/>
        </w:rPr>
        <w:t>простым большинством голосов членов ТК 507.</w:t>
      </w:r>
    </w:p>
    <w:p w:rsidR="00C9162E" w:rsidRPr="00963E8B" w:rsidRDefault="00C9162E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Результаты голосования:</w:t>
      </w:r>
    </w:p>
    <w:p w:rsidR="00EB45E8" w:rsidRPr="00963E8B" w:rsidRDefault="00EB45E8" w:rsidP="00EB45E8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Всего принявших участие в голосовании членов ТК 507 – ___, из них: </w:t>
      </w:r>
    </w:p>
    <w:p w:rsidR="00EB45E8" w:rsidRPr="00963E8B" w:rsidRDefault="00EB45E8" w:rsidP="00EB45E8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«ЗА» – ___</w:t>
      </w:r>
      <w:r w:rsidR="00F76440">
        <w:rPr>
          <w:rFonts w:ascii="Times New Roman" w:eastAsia="Calibri" w:hAnsi="Times New Roman"/>
          <w:sz w:val="28"/>
          <w:szCs w:val="28"/>
        </w:rPr>
        <w:t>.</w:t>
      </w:r>
    </w:p>
    <w:p w:rsidR="00EB45E8" w:rsidRPr="00963E8B" w:rsidRDefault="00EB45E8" w:rsidP="00EB45E8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«ПРОТИВ» – ___</w:t>
      </w:r>
      <w:r w:rsidR="00F76440">
        <w:rPr>
          <w:rFonts w:ascii="Times New Roman" w:eastAsia="Calibri" w:hAnsi="Times New Roman"/>
          <w:sz w:val="28"/>
          <w:szCs w:val="28"/>
        </w:rPr>
        <w:t>.</w:t>
      </w:r>
    </w:p>
    <w:p w:rsidR="00C9162E" w:rsidRPr="00963E8B" w:rsidRDefault="00EB45E8" w:rsidP="00EB45E8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«ВОЗДЕРЖАЛСЯ» – ___.</w:t>
      </w:r>
      <w:r w:rsidRPr="00963E8B">
        <w:rPr>
          <w:rFonts w:ascii="Times New Roman" w:eastAsia="Calibri" w:hAnsi="Times New Roman"/>
          <w:sz w:val="28"/>
          <w:szCs w:val="28"/>
        </w:rPr>
        <w:tab/>
      </w:r>
    </w:p>
    <w:p w:rsidR="006C082A" w:rsidRPr="00963E8B" w:rsidRDefault="006C082A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1</w:t>
      </w:r>
      <w:r w:rsidR="00EB45E8" w:rsidRPr="00963E8B">
        <w:rPr>
          <w:rFonts w:ascii="Times New Roman" w:eastAsia="Calibri" w:hAnsi="Times New Roman"/>
          <w:sz w:val="28"/>
          <w:szCs w:val="28"/>
        </w:rPr>
        <w:t>2</w:t>
      </w:r>
      <w:r w:rsidRPr="00963E8B">
        <w:rPr>
          <w:rFonts w:ascii="Times New Roman" w:eastAsia="Calibri" w:hAnsi="Times New Roman"/>
          <w:sz w:val="28"/>
          <w:szCs w:val="28"/>
        </w:rPr>
        <w:t xml:space="preserve">. ТК 507 поддерживает предложение об изменении наименования проекта </w:t>
      </w:r>
      <w:r w:rsidR="00EB45E8" w:rsidRPr="00963E8B">
        <w:rPr>
          <w:rFonts w:ascii="Times New Roman" w:eastAsia="Calibri" w:hAnsi="Times New Roman"/>
          <w:sz w:val="28"/>
          <w:szCs w:val="28"/>
        </w:rPr>
        <w:t xml:space="preserve">СП </w:t>
      </w:r>
      <w:r w:rsidRPr="00963E8B">
        <w:rPr>
          <w:rFonts w:ascii="Times New Roman" w:eastAsia="Calibri" w:hAnsi="Times New Roman"/>
          <w:sz w:val="28"/>
          <w:szCs w:val="28"/>
        </w:rPr>
        <w:t>«Градостроительство. Комплексное развитие территорий. Общие положения построения моделей городской среды»</w:t>
      </w:r>
      <w:r w:rsidR="00EB45E8" w:rsidRPr="00963E8B">
        <w:rPr>
          <w:rFonts w:ascii="Times New Roman" w:eastAsia="Calibri" w:hAnsi="Times New Roman"/>
          <w:sz w:val="28"/>
          <w:szCs w:val="28"/>
        </w:rPr>
        <w:t xml:space="preserve"> </w:t>
      </w:r>
      <w:r w:rsidRPr="00963E8B">
        <w:rPr>
          <w:rFonts w:ascii="Times New Roman" w:eastAsia="Calibri" w:hAnsi="Times New Roman"/>
          <w:sz w:val="28"/>
          <w:szCs w:val="28"/>
        </w:rPr>
        <w:t xml:space="preserve">на </w:t>
      </w:r>
      <w:r w:rsidR="00EB45E8" w:rsidRPr="00963E8B">
        <w:rPr>
          <w:rFonts w:ascii="Times New Roman" w:eastAsia="Calibri" w:hAnsi="Times New Roman"/>
          <w:sz w:val="28"/>
          <w:szCs w:val="28"/>
        </w:rPr>
        <w:t>СП</w:t>
      </w:r>
      <w:r w:rsidRPr="00963E8B">
        <w:rPr>
          <w:rFonts w:ascii="Times New Roman" w:eastAsia="Calibri" w:hAnsi="Times New Roman"/>
          <w:sz w:val="28"/>
          <w:szCs w:val="28"/>
        </w:rPr>
        <w:t xml:space="preserve"> </w:t>
      </w:r>
      <w:r w:rsidR="00BF2CE7" w:rsidRPr="00963E8B">
        <w:rPr>
          <w:rFonts w:ascii="Times New Roman" w:eastAsia="Calibri" w:hAnsi="Times New Roman"/>
          <w:sz w:val="28"/>
          <w:szCs w:val="28"/>
        </w:rPr>
        <w:t>«Градостроительство. Модели городской среды. Общие положения».</w:t>
      </w:r>
    </w:p>
    <w:p w:rsidR="00AC3CCB" w:rsidRPr="00963E8B" w:rsidRDefault="00AC3CCB" w:rsidP="00AC3CCB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301AF9" w:rsidP="00BF2CE7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На основании изложенного ТК 507 рекомендует</w:t>
      </w:r>
      <w:r w:rsidR="00BF2CE7" w:rsidRPr="00963E8B">
        <w:rPr>
          <w:rFonts w:ascii="Times New Roman" w:eastAsia="Calibri" w:hAnsi="Times New Roman"/>
          <w:sz w:val="28"/>
          <w:szCs w:val="28"/>
        </w:rPr>
        <w:t xml:space="preserve"> утвердить </w:t>
      </w:r>
      <w:r w:rsidR="00BF2CE7" w:rsidRPr="00963E8B">
        <w:rPr>
          <w:rFonts w:ascii="Times New Roman" w:eastAsia="Calibri" w:hAnsi="Times New Roman"/>
          <w:sz w:val="28"/>
          <w:szCs w:val="28"/>
        </w:rPr>
        <w:br/>
        <w:t>СП «Градостроительство. Модели городской среды. Общие положения»</w:t>
      </w:r>
      <w:r w:rsidR="00C37C21" w:rsidRPr="00963E8B">
        <w:rPr>
          <w:rFonts w:ascii="Times New Roman" w:eastAsia="Calibri" w:hAnsi="Times New Roman"/>
          <w:sz w:val="28"/>
          <w:szCs w:val="28"/>
        </w:rPr>
        <w:t>.</w:t>
      </w:r>
    </w:p>
    <w:p w:rsid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BF2CE7" w:rsidRPr="00301AF9" w:rsidRDefault="00BF2CE7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BF2CE7" w:rsidRDefault="00BF2CE7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301AF9">
        <w:rPr>
          <w:rFonts w:ascii="Times New Roman" w:eastAsia="Calibri" w:hAnsi="Times New Roman"/>
          <w:sz w:val="28"/>
          <w:szCs w:val="28"/>
        </w:rPr>
        <w:t>Заместитель председателя</w:t>
      </w:r>
      <w:r w:rsidR="00BF2CE7">
        <w:rPr>
          <w:rFonts w:ascii="Times New Roman" w:eastAsia="Calibri" w:hAnsi="Times New Roman"/>
          <w:sz w:val="28"/>
          <w:szCs w:val="28"/>
        </w:rPr>
        <w:t xml:space="preserve"> </w:t>
      </w:r>
      <w:r w:rsidRPr="00301AF9">
        <w:rPr>
          <w:rFonts w:ascii="Times New Roman" w:eastAsia="Calibri" w:hAnsi="Times New Roman"/>
          <w:sz w:val="28"/>
          <w:szCs w:val="28"/>
        </w:rPr>
        <w:t xml:space="preserve">ТК 507                                                           </w:t>
      </w:r>
      <w:r w:rsidR="00BF2CE7">
        <w:rPr>
          <w:rFonts w:ascii="Times New Roman" w:eastAsia="Calibri" w:hAnsi="Times New Roman"/>
          <w:sz w:val="28"/>
          <w:szCs w:val="28"/>
        </w:rPr>
        <w:t xml:space="preserve"> </w:t>
      </w:r>
      <w:r w:rsidRPr="00301AF9">
        <w:rPr>
          <w:rFonts w:ascii="Times New Roman" w:eastAsia="Calibri" w:hAnsi="Times New Roman"/>
          <w:sz w:val="28"/>
          <w:szCs w:val="28"/>
        </w:rPr>
        <w:t xml:space="preserve"> Д.И. Саттарова</w:t>
      </w: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301AF9">
        <w:rPr>
          <w:rFonts w:ascii="Times New Roman" w:eastAsia="Calibri" w:hAnsi="Times New Roman"/>
          <w:sz w:val="28"/>
          <w:szCs w:val="28"/>
        </w:rPr>
        <w:t>Ответственный секретарь</w:t>
      </w:r>
      <w:r w:rsidR="00BF2CE7">
        <w:rPr>
          <w:rFonts w:ascii="Times New Roman" w:eastAsia="Calibri" w:hAnsi="Times New Roman"/>
          <w:sz w:val="28"/>
          <w:szCs w:val="28"/>
        </w:rPr>
        <w:t xml:space="preserve"> </w:t>
      </w:r>
      <w:r w:rsidRPr="00301AF9">
        <w:rPr>
          <w:rFonts w:ascii="Times New Roman" w:eastAsia="Calibri" w:hAnsi="Times New Roman"/>
          <w:sz w:val="28"/>
          <w:szCs w:val="28"/>
        </w:rPr>
        <w:t xml:space="preserve">ТК 507 </w:t>
      </w:r>
      <w:r w:rsidR="00BF2CE7"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</w:t>
      </w:r>
      <w:r w:rsidRPr="00301AF9">
        <w:rPr>
          <w:rFonts w:ascii="Times New Roman" w:eastAsia="Calibri" w:hAnsi="Times New Roman"/>
          <w:sz w:val="28"/>
          <w:szCs w:val="28"/>
        </w:rPr>
        <w:t>М.Б. Бахтин</w:t>
      </w: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BF2CE7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08</w:t>
      </w:r>
      <w:r w:rsidR="00301AF9" w:rsidRPr="00301AF9">
        <w:rPr>
          <w:rFonts w:ascii="Times New Roman" w:eastAsia="Calibri" w:hAnsi="Times New Roman"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>09</w:t>
      </w:r>
      <w:r w:rsidR="00301AF9" w:rsidRPr="00301AF9">
        <w:rPr>
          <w:rFonts w:ascii="Times New Roman" w:eastAsia="Calibri" w:hAnsi="Times New Roman"/>
          <w:sz w:val="28"/>
          <w:szCs w:val="28"/>
        </w:rPr>
        <w:t>.202</w:t>
      </w:r>
      <w:r>
        <w:rPr>
          <w:rFonts w:ascii="Times New Roman" w:eastAsia="Calibri" w:hAnsi="Times New Roman"/>
          <w:sz w:val="28"/>
          <w:szCs w:val="28"/>
        </w:rPr>
        <w:t>3</w:t>
      </w: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bookmarkEnd w:id="0"/>
    <w:sectPr w:rsidR="00301AF9" w:rsidSect="007D5EF2">
      <w:headerReference w:type="even" r:id="rId8"/>
      <w:headerReference w:type="default" r:id="rId9"/>
      <w:headerReference w:type="firs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0671" w:rsidRDefault="00380671" w:rsidP="00D24820">
      <w:r>
        <w:separator/>
      </w:r>
    </w:p>
  </w:endnote>
  <w:endnote w:type="continuationSeparator" w:id="0">
    <w:p w:rsidR="00380671" w:rsidRDefault="00380671" w:rsidP="00D24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0671" w:rsidRDefault="00380671" w:rsidP="00D24820">
      <w:r>
        <w:separator/>
      </w:r>
    </w:p>
  </w:footnote>
  <w:footnote w:type="continuationSeparator" w:id="0">
    <w:p w:rsidR="00380671" w:rsidRDefault="00380671" w:rsidP="00D24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0396058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D24820" w:rsidRPr="00D24820" w:rsidRDefault="00D24820">
        <w:pPr>
          <w:pStyle w:val="a5"/>
          <w:jc w:val="center"/>
          <w:rPr>
            <w:rFonts w:ascii="Times New Roman" w:hAnsi="Times New Roman"/>
          </w:rPr>
        </w:pPr>
        <w:r w:rsidRPr="00D24820">
          <w:rPr>
            <w:rFonts w:ascii="Times New Roman" w:hAnsi="Times New Roman"/>
          </w:rPr>
          <w:fldChar w:fldCharType="begin"/>
        </w:r>
        <w:r w:rsidRPr="00D24820">
          <w:rPr>
            <w:rFonts w:ascii="Times New Roman" w:hAnsi="Times New Roman"/>
          </w:rPr>
          <w:instrText>PAGE   \* MERGEFORMAT</w:instrText>
        </w:r>
        <w:r w:rsidRPr="00D24820">
          <w:rPr>
            <w:rFonts w:ascii="Times New Roman" w:hAnsi="Times New Roman"/>
          </w:rPr>
          <w:fldChar w:fldCharType="separate"/>
        </w:r>
        <w:r w:rsidR="00DB61EA">
          <w:rPr>
            <w:rFonts w:ascii="Times New Roman" w:hAnsi="Times New Roman"/>
            <w:noProof/>
          </w:rPr>
          <w:t>2</w:t>
        </w:r>
        <w:r w:rsidRPr="00D24820">
          <w:rPr>
            <w:rFonts w:ascii="Times New Roman" w:hAnsi="Times New Roman"/>
          </w:rPr>
          <w:fldChar w:fldCharType="end"/>
        </w:r>
      </w:p>
    </w:sdtContent>
  </w:sdt>
  <w:p w:rsidR="00D24820" w:rsidRDefault="00D2482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971851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636C11" w:rsidRPr="00636C11" w:rsidRDefault="00636C11">
        <w:pPr>
          <w:pStyle w:val="a5"/>
          <w:jc w:val="center"/>
          <w:rPr>
            <w:rFonts w:ascii="Times New Roman" w:hAnsi="Times New Roman"/>
          </w:rPr>
        </w:pPr>
        <w:r w:rsidRPr="00636C11">
          <w:rPr>
            <w:rFonts w:ascii="Times New Roman" w:hAnsi="Times New Roman"/>
          </w:rPr>
          <w:fldChar w:fldCharType="begin"/>
        </w:r>
        <w:r w:rsidRPr="00636C11">
          <w:rPr>
            <w:rFonts w:ascii="Times New Roman" w:hAnsi="Times New Roman"/>
          </w:rPr>
          <w:instrText>PAGE   \* MERGEFORMAT</w:instrText>
        </w:r>
        <w:r w:rsidRPr="00636C11">
          <w:rPr>
            <w:rFonts w:ascii="Times New Roman" w:hAnsi="Times New Roman"/>
          </w:rPr>
          <w:fldChar w:fldCharType="separate"/>
        </w:r>
        <w:r w:rsidRPr="00636C11">
          <w:rPr>
            <w:rFonts w:ascii="Times New Roman" w:hAnsi="Times New Roman"/>
          </w:rPr>
          <w:t>2</w:t>
        </w:r>
        <w:r w:rsidRPr="00636C11">
          <w:rPr>
            <w:rFonts w:ascii="Times New Roman" w:hAnsi="Times New Roman"/>
          </w:rPr>
          <w:fldChar w:fldCharType="end"/>
        </w:r>
      </w:p>
    </w:sdtContent>
  </w:sdt>
  <w:p w:rsidR="00636C11" w:rsidRDefault="00636C1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EF2" w:rsidRPr="00A20999" w:rsidRDefault="007D5EF2" w:rsidP="007D5EF2">
    <w:pPr>
      <w:widowControl w:val="0"/>
      <w:autoSpaceDE w:val="0"/>
      <w:autoSpaceDN w:val="0"/>
      <w:jc w:val="center"/>
      <w:rPr>
        <w:rFonts w:ascii="Times New Roman" w:eastAsia="Times New Roman" w:hAnsi="Times New Roman"/>
        <w:sz w:val="28"/>
        <w:szCs w:val="28"/>
      </w:rPr>
    </w:pPr>
    <w:r w:rsidRPr="00A20999">
      <w:rPr>
        <w:rFonts w:ascii="Times New Roman" w:eastAsia="Times New Roman" w:hAnsi="Times New Roman"/>
        <w:sz w:val="28"/>
        <w:szCs w:val="28"/>
      </w:rPr>
      <w:t xml:space="preserve">ФЕДЕРАЛЬНОЕ АВТОНОМНОЕ УЧРЕЖДЕНИЕ </w:t>
    </w:r>
    <w:r w:rsidRPr="00A20999">
      <w:rPr>
        <w:rFonts w:ascii="Times New Roman" w:eastAsia="Times New Roman" w:hAnsi="Times New Roman"/>
        <w:sz w:val="28"/>
        <w:szCs w:val="28"/>
      </w:rPr>
      <w:br/>
      <w:t>«ЕДИНЫЙ НАУЧНО-ИССЛЕДОВАТЕЛЬСКИЙ И ПРОЕКТНЫЙ ИНСТИТУТ ПРOСТРАНСТВЕННОГО ПЛАНИРОВАНИЯ РОССИЙСКОЙ ФЕДЕРАЦИИ»</w:t>
    </w:r>
  </w:p>
  <w:p w:rsidR="007D5EF2" w:rsidRPr="007D5EF2" w:rsidRDefault="007D5EF2" w:rsidP="007D5EF2">
    <w:pPr>
      <w:widowControl w:val="0"/>
      <w:autoSpaceDE w:val="0"/>
      <w:autoSpaceDN w:val="0"/>
      <w:jc w:val="center"/>
      <w:rPr>
        <w:rFonts w:ascii="Times New Roman" w:eastAsia="Times New Roman" w:hAnsi="Times New Roman"/>
        <w:sz w:val="20"/>
        <w:szCs w:val="20"/>
      </w:rPr>
    </w:pPr>
  </w:p>
  <w:p w:rsidR="007D5EF2" w:rsidRPr="00A20999" w:rsidRDefault="007D5EF2" w:rsidP="007D5EF2">
    <w:pPr>
      <w:widowControl w:val="0"/>
      <w:autoSpaceDE w:val="0"/>
      <w:autoSpaceDN w:val="0"/>
      <w:jc w:val="center"/>
      <w:rPr>
        <w:rFonts w:ascii="Times New Roman" w:eastAsia="Times New Roman" w:hAnsi="Times New Roman"/>
        <w:sz w:val="28"/>
        <w:szCs w:val="28"/>
      </w:rPr>
    </w:pPr>
    <w:r w:rsidRPr="00A20999">
      <w:rPr>
        <w:rFonts w:ascii="Times New Roman" w:eastAsia="Times New Roman" w:hAnsi="Times New Roman"/>
        <w:sz w:val="28"/>
        <w:szCs w:val="28"/>
      </w:rPr>
      <w:t>ТЕХНИЧЕСКИЙ КОМИТЕТ ПО СТАНДАРТИЗАЦИИ «ГРАДОСТРОИТЕЛЬСТВО» (ТК 507)</w:t>
    </w:r>
  </w:p>
  <w:p w:rsidR="007D5EF2" w:rsidRPr="007D5EF2" w:rsidRDefault="007D5EF2" w:rsidP="007D5EF2">
    <w:pPr>
      <w:widowControl w:val="0"/>
      <w:autoSpaceDE w:val="0"/>
      <w:autoSpaceDN w:val="0"/>
      <w:jc w:val="center"/>
      <w:rPr>
        <w:rFonts w:ascii="Times New Roman" w:eastAsia="Times New Roman" w:hAnsi="Times New Roman"/>
        <w:sz w:val="20"/>
        <w:szCs w:val="20"/>
      </w:rPr>
    </w:pPr>
  </w:p>
  <w:p w:rsidR="007D5EF2" w:rsidRPr="007D5EF2" w:rsidRDefault="007D5EF2" w:rsidP="007D5EF2">
    <w:pPr>
      <w:tabs>
        <w:tab w:val="center" w:pos="4677"/>
        <w:tab w:val="right" w:pos="9355"/>
      </w:tabs>
      <w:jc w:val="center"/>
      <w:rPr>
        <w:rFonts w:ascii="Times New Roman" w:eastAsia="Calibri" w:hAnsi="Times New Roman"/>
        <w:sz w:val="20"/>
        <w:szCs w:val="20"/>
      </w:rPr>
    </w:pPr>
    <w:r w:rsidRPr="007D5EF2">
      <w:rPr>
        <w:rFonts w:ascii="Times New Roman" w:eastAsia="Calibri" w:hAnsi="Times New Roman"/>
        <w:sz w:val="20"/>
        <w:szCs w:val="20"/>
      </w:rPr>
      <w:t>ул. Бутырская, д. 42, Москва, 127015</w:t>
    </w:r>
  </w:p>
  <w:p w:rsidR="007D5EF2" w:rsidRPr="0050774E" w:rsidRDefault="0050774E" w:rsidP="007D5EF2">
    <w:pPr>
      <w:pStyle w:val="a5"/>
      <w:jc w:val="center"/>
      <w:rPr>
        <w:sz w:val="20"/>
        <w:szCs w:val="20"/>
      </w:rPr>
    </w:pPr>
    <w:r>
      <w:rPr>
        <w:rFonts w:ascii="Times New Roman" w:eastAsia="Calibri" w:hAnsi="Times New Roman"/>
        <w:sz w:val="20"/>
        <w:szCs w:val="20"/>
      </w:rPr>
      <w:t>т</w:t>
    </w:r>
    <w:r w:rsidR="007D5EF2" w:rsidRPr="007D5EF2">
      <w:rPr>
        <w:rFonts w:ascii="Times New Roman" w:eastAsia="Calibri" w:hAnsi="Times New Roman"/>
        <w:sz w:val="20"/>
        <w:szCs w:val="20"/>
      </w:rPr>
      <w:t>ел</w:t>
    </w:r>
    <w:r w:rsidR="007D5EF2" w:rsidRPr="0050774E">
      <w:rPr>
        <w:rFonts w:ascii="Times New Roman" w:eastAsia="Calibri" w:hAnsi="Times New Roman"/>
        <w:sz w:val="20"/>
        <w:szCs w:val="20"/>
      </w:rPr>
      <w:t xml:space="preserve">.: (495) 276-23-50, (495) 276-23-52; </w:t>
    </w:r>
    <w:r w:rsidR="007D5EF2" w:rsidRPr="007D5EF2">
      <w:rPr>
        <w:rFonts w:ascii="Times New Roman" w:eastAsia="Calibri" w:hAnsi="Times New Roman"/>
        <w:sz w:val="20"/>
        <w:szCs w:val="20"/>
        <w:lang w:val="en-US"/>
      </w:rPr>
      <w:t>e</w:t>
    </w:r>
    <w:r w:rsidR="007D5EF2" w:rsidRPr="0050774E">
      <w:rPr>
        <w:rFonts w:ascii="Times New Roman" w:eastAsia="Calibri" w:hAnsi="Times New Roman"/>
        <w:sz w:val="20"/>
        <w:szCs w:val="20"/>
      </w:rPr>
      <w:t>-</w:t>
    </w:r>
    <w:r w:rsidR="007D5EF2" w:rsidRPr="007D5EF2">
      <w:rPr>
        <w:rFonts w:ascii="Times New Roman" w:eastAsia="Calibri" w:hAnsi="Times New Roman"/>
        <w:sz w:val="20"/>
        <w:szCs w:val="20"/>
        <w:lang w:val="en-US"/>
      </w:rPr>
      <w:t>mail</w:t>
    </w:r>
    <w:r w:rsidR="007D5EF2" w:rsidRPr="0050774E">
      <w:rPr>
        <w:rFonts w:ascii="Times New Roman" w:eastAsia="Calibri" w:hAnsi="Times New Roman"/>
        <w:sz w:val="20"/>
        <w:szCs w:val="20"/>
      </w:rPr>
      <w:t xml:space="preserve">: </w:t>
    </w:r>
    <w:proofErr w:type="spellStart"/>
    <w:r w:rsidR="007D5EF2" w:rsidRPr="007D5EF2">
      <w:rPr>
        <w:rFonts w:ascii="Times New Roman" w:eastAsia="Calibri" w:hAnsi="Times New Roman"/>
        <w:sz w:val="20"/>
        <w:szCs w:val="20"/>
        <w:lang w:val="en-US"/>
      </w:rPr>
      <w:t>BakhtinMB</w:t>
    </w:r>
    <w:proofErr w:type="spellEnd"/>
    <w:r w:rsidR="007D5EF2" w:rsidRPr="0050774E">
      <w:rPr>
        <w:rFonts w:ascii="Times New Roman" w:eastAsia="Calibri" w:hAnsi="Times New Roman"/>
        <w:sz w:val="20"/>
        <w:szCs w:val="20"/>
      </w:rPr>
      <w:t>@</w:t>
    </w:r>
    <w:r w:rsidR="007D5EF2" w:rsidRPr="007D5EF2">
      <w:rPr>
        <w:rFonts w:ascii="Times New Roman" w:eastAsia="Calibri" w:hAnsi="Times New Roman"/>
        <w:sz w:val="20"/>
        <w:szCs w:val="20"/>
        <w:lang w:val="en-US"/>
      </w:rPr>
      <w:t>str</w:t>
    </w:r>
    <w:r w:rsidR="007D5EF2" w:rsidRPr="0050774E">
      <w:rPr>
        <w:rFonts w:ascii="Times New Roman" w:eastAsia="Calibri" w:hAnsi="Times New Roman"/>
        <w:sz w:val="20"/>
        <w:szCs w:val="20"/>
      </w:rPr>
      <w:t>.</w:t>
    </w:r>
    <w:proofErr w:type="spellStart"/>
    <w:r w:rsidR="007D5EF2" w:rsidRPr="007D5EF2">
      <w:rPr>
        <w:rFonts w:ascii="Times New Roman" w:eastAsia="Calibri" w:hAnsi="Times New Roman"/>
        <w:sz w:val="20"/>
        <w:szCs w:val="20"/>
        <w:lang w:val="en-US"/>
      </w:rPr>
      <w:t>mos</w:t>
    </w:r>
    <w:proofErr w:type="spellEnd"/>
    <w:r w:rsidR="007D5EF2" w:rsidRPr="0050774E">
      <w:rPr>
        <w:rFonts w:ascii="Times New Roman" w:eastAsia="Calibri" w:hAnsi="Times New Roman"/>
        <w:sz w:val="20"/>
        <w:szCs w:val="20"/>
      </w:rPr>
      <w:t>.</w:t>
    </w:r>
    <w:proofErr w:type="spellStart"/>
    <w:r w:rsidR="007D5EF2" w:rsidRPr="007D5EF2">
      <w:rPr>
        <w:rFonts w:ascii="Times New Roman" w:eastAsia="Calibri" w:hAnsi="Times New Roman"/>
        <w:sz w:val="20"/>
        <w:szCs w:val="20"/>
        <w:lang w:val="en-US"/>
      </w:rPr>
      <w:t>ru</w:t>
    </w:r>
    <w:proofErr w:type="spellEnd"/>
    <w:r w:rsidR="007D5EF2" w:rsidRPr="0050774E">
      <w:rPr>
        <w:rFonts w:ascii="Times New Roman" w:eastAsia="Calibri" w:hAnsi="Times New Roman"/>
        <w:sz w:val="20"/>
        <w:szCs w:val="20"/>
      </w:rPr>
      <w:t>;</w:t>
    </w:r>
    <w:r w:rsidRPr="0050774E">
      <w:t xml:space="preserve"> </w:t>
    </w:r>
    <w:proofErr w:type="spellStart"/>
    <w:r w:rsidRPr="0050774E">
      <w:rPr>
        <w:rFonts w:ascii="Times New Roman" w:eastAsia="Calibri" w:hAnsi="Times New Roman"/>
        <w:sz w:val="20"/>
        <w:szCs w:val="20"/>
        <w:lang w:val="en-US"/>
      </w:rPr>
      <w:t>gradplan</w:t>
    </w:r>
    <w:proofErr w:type="spellEnd"/>
    <w:r w:rsidRPr="0050774E">
      <w:rPr>
        <w:rFonts w:ascii="Times New Roman" w:eastAsia="Calibri" w:hAnsi="Times New Roman"/>
        <w:sz w:val="20"/>
        <w:szCs w:val="20"/>
      </w:rPr>
      <w:t>@</w:t>
    </w:r>
    <w:r w:rsidRPr="0050774E">
      <w:rPr>
        <w:rFonts w:ascii="Times New Roman" w:eastAsia="Calibri" w:hAnsi="Times New Roman"/>
        <w:sz w:val="20"/>
        <w:szCs w:val="20"/>
        <w:lang w:val="en-US"/>
      </w:rPr>
      <w:t>str</w:t>
    </w:r>
    <w:r w:rsidRPr="0050774E">
      <w:rPr>
        <w:rFonts w:ascii="Times New Roman" w:eastAsia="Calibri" w:hAnsi="Times New Roman"/>
        <w:sz w:val="20"/>
        <w:szCs w:val="20"/>
      </w:rPr>
      <w:t>.</w:t>
    </w:r>
    <w:proofErr w:type="spellStart"/>
    <w:r w:rsidRPr="0050774E">
      <w:rPr>
        <w:rFonts w:ascii="Times New Roman" w:eastAsia="Calibri" w:hAnsi="Times New Roman"/>
        <w:sz w:val="20"/>
        <w:szCs w:val="20"/>
        <w:lang w:val="en-US"/>
      </w:rPr>
      <w:t>mos</w:t>
    </w:r>
    <w:proofErr w:type="spellEnd"/>
    <w:r w:rsidRPr="0050774E">
      <w:rPr>
        <w:rFonts w:ascii="Times New Roman" w:eastAsia="Calibri" w:hAnsi="Times New Roman"/>
        <w:sz w:val="20"/>
        <w:szCs w:val="20"/>
      </w:rPr>
      <w:t>.</w:t>
    </w:r>
    <w:proofErr w:type="spellStart"/>
    <w:r w:rsidRPr="0050774E">
      <w:rPr>
        <w:rFonts w:ascii="Times New Roman" w:eastAsia="Calibri" w:hAnsi="Times New Roman"/>
        <w:sz w:val="20"/>
        <w:szCs w:val="20"/>
        <w:lang w:val="en-US"/>
      </w:rPr>
      <w:t>ru</w:t>
    </w:r>
    <w:proofErr w:type="spellEnd"/>
    <w:r w:rsidRPr="0050774E">
      <w:rPr>
        <w:rFonts w:ascii="Times New Roman" w:eastAsia="Calibri" w:hAnsi="Times New Roman"/>
        <w:sz w:val="20"/>
        <w:szCs w:val="20"/>
      </w:rPr>
      <w:t>;</w:t>
    </w:r>
    <w:r w:rsidR="007D5EF2" w:rsidRPr="0050774E">
      <w:rPr>
        <w:rFonts w:ascii="Times New Roman" w:eastAsia="Calibri" w:hAnsi="Times New Roman"/>
        <w:sz w:val="20"/>
        <w:szCs w:val="20"/>
      </w:rPr>
      <w:t xml:space="preserve"> </w:t>
    </w:r>
    <w:r w:rsidR="007D5EF2" w:rsidRPr="007D5EF2">
      <w:rPr>
        <w:rFonts w:ascii="Times New Roman" w:eastAsia="Calibri" w:hAnsi="Times New Roman"/>
        <w:sz w:val="20"/>
        <w:szCs w:val="20"/>
        <w:lang w:val="en-US"/>
      </w:rPr>
      <w:t>http</w:t>
    </w:r>
    <w:r w:rsidR="007D5EF2" w:rsidRPr="0050774E">
      <w:rPr>
        <w:rFonts w:ascii="Times New Roman" w:eastAsia="Calibri" w:hAnsi="Times New Roman"/>
        <w:sz w:val="20"/>
        <w:szCs w:val="20"/>
      </w:rPr>
      <w:t>://</w:t>
    </w:r>
    <w:r w:rsidR="007D5EF2" w:rsidRPr="007D5EF2">
      <w:rPr>
        <w:rFonts w:ascii="Times New Roman" w:eastAsia="Calibri" w:hAnsi="Times New Roman"/>
        <w:sz w:val="20"/>
        <w:szCs w:val="20"/>
        <w:lang w:val="en-US"/>
      </w:rPr>
      <w:t>www</w:t>
    </w:r>
    <w:r w:rsidR="007D5EF2" w:rsidRPr="0050774E">
      <w:rPr>
        <w:rFonts w:ascii="Times New Roman" w:eastAsia="Calibri" w:hAnsi="Times New Roman"/>
        <w:sz w:val="20"/>
        <w:szCs w:val="20"/>
      </w:rPr>
      <w:t>.</w:t>
    </w:r>
    <w:proofErr w:type="spellStart"/>
    <w:r w:rsidR="007D5EF2" w:rsidRPr="007D5EF2">
      <w:rPr>
        <w:rFonts w:ascii="Times New Roman" w:eastAsia="Calibri" w:hAnsi="Times New Roman"/>
        <w:sz w:val="20"/>
        <w:szCs w:val="20"/>
        <w:lang w:val="en-US"/>
      </w:rPr>
      <w:t>eipp</w:t>
    </w:r>
    <w:proofErr w:type="spellEnd"/>
    <w:r w:rsidR="007D5EF2" w:rsidRPr="0050774E">
      <w:rPr>
        <w:rFonts w:ascii="Times New Roman" w:eastAsia="Calibri" w:hAnsi="Times New Roman"/>
        <w:sz w:val="20"/>
        <w:szCs w:val="20"/>
      </w:rPr>
      <w:t>.</w:t>
    </w:r>
    <w:proofErr w:type="spellStart"/>
    <w:r w:rsidR="007D5EF2" w:rsidRPr="007D5EF2">
      <w:rPr>
        <w:rFonts w:ascii="Times New Roman" w:eastAsia="Calibri" w:hAnsi="Times New Roman"/>
        <w:sz w:val="20"/>
        <w:szCs w:val="20"/>
        <w:lang w:val="en-US"/>
      </w:rPr>
      <w:t>ru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0405D"/>
    <w:multiLevelType w:val="hybridMultilevel"/>
    <w:tmpl w:val="C30AEAD0"/>
    <w:lvl w:ilvl="0" w:tplc="4B66F0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C84256"/>
    <w:multiLevelType w:val="hybridMultilevel"/>
    <w:tmpl w:val="4B046EF0"/>
    <w:lvl w:ilvl="0" w:tplc="34782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512FF1"/>
    <w:multiLevelType w:val="hybridMultilevel"/>
    <w:tmpl w:val="BF6C2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D544B"/>
    <w:multiLevelType w:val="hybridMultilevel"/>
    <w:tmpl w:val="9514B8B6"/>
    <w:lvl w:ilvl="0" w:tplc="75C0B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C4608CA"/>
    <w:multiLevelType w:val="hybridMultilevel"/>
    <w:tmpl w:val="9514B8B6"/>
    <w:lvl w:ilvl="0" w:tplc="75C0B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C766866"/>
    <w:multiLevelType w:val="hybridMultilevel"/>
    <w:tmpl w:val="451CCED6"/>
    <w:lvl w:ilvl="0" w:tplc="27E286A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0DA5B65"/>
    <w:multiLevelType w:val="hybridMultilevel"/>
    <w:tmpl w:val="D7EE5ADC"/>
    <w:lvl w:ilvl="0" w:tplc="33BABD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3BC49B5"/>
    <w:multiLevelType w:val="hybridMultilevel"/>
    <w:tmpl w:val="F6DC1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FD1"/>
    <w:rsid w:val="00013B87"/>
    <w:rsid w:val="00021208"/>
    <w:rsid w:val="0007074E"/>
    <w:rsid w:val="00095C6A"/>
    <w:rsid w:val="000A1591"/>
    <w:rsid w:val="000B6AAB"/>
    <w:rsid w:val="000D3486"/>
    <w:rsid w:val="000D3AD2"/>
    <w:rsid w:val="000D3E57"/>
    <w:rsid w:val="000F7071"/>
    <w:rsid w:val="00104423"/>
    <w:rsid w:val="00114A80"/>
    <w:rsid w:val="001322EB"/>
    <w:rsid w:val="0014198D"/>
    <w:rsid w:val="00151919"/>
    <w:rsid w:val="0015232D"/>
    <w:rsid w:val="00155DD7"/>
    <w:rsid w:val="00163906"/>
    <w:rsid w:val="0017080A"/>
    <w:rsid w:val="00180303"/>
    <w:rsid w:val="001A09AE"/>
    <w:rsid w:val="001A2C36"/>
    <w:rsid w:val="001B3975"/>
    <w:rsid w:val="001C5AAB"/>
    <w:rsid w:val="001D3DFE"/>
    <w:rsid w:val="001D7721"/>
    <w:rsid w:val="0022098E"/>
    <w:rsid w:val="002316BC"/>
    <w:rsid w:val="00243CF1"/>
    <w:rsid w:val="002448E2"/>
    <w:rsid w:val="00252688"/>
    <w:rsid w:val="002570BD"/>
    <w:rsid w:val="00260284"/>
    <w:rsid w:val="002900F0"/>
    <w:rsid w:val="002A1BD4"/>
    <w:rsid w:val="002B3146"/>
    <w:rsid w:val="002B762A"/>
    <w:rsid w:val="002C050C"/>
    <w:rsid w:val="002C3F20"/>
    <w:rsid w:val="002C6637"/>
    <w:rsid w:val="002E0743"/>
    <w:rsid w:val="002E211F"/>
    <w:rsid w:val="00301AF9"/>
    <w:rsid w:val="00304AB3"/>
    <w:rsid w:val="00311CDF"/>
    <w:rsid w:val="00313F67"/>
    <w:rsid w:val="00316083"/>
    <w:rsid w:val="00323745"/>
    <w:rsid w:val="00325002"/>
    <w:rsid w:val="003609C2"/>
    <w:rsid w:val="00363FB3"/>
    <w:rsid w:val="003663A3"/>
    <w:rsid w:val="00380671"/>
    <w:rsid w:val="0038314C"/>
    <w:rsid w:val="00387773"/>
    <w:rsid w:val="00393067"/>
    <w:rsid w:val="003B78B1"/>
    <w:rsid w:val="003C6D8E"/>
    <w:rsid w:val="003D2FD1"/>
    <w:rsid w:val="003D3238"/>
    <w:rsid w:val="003D5AD5"/>
    <w:rsid w:val="003E73AA"/>
    <w:rsid w:val="003F1D1A"/>
    <w:rsid w:val="00404375"/>
    <w:rsid w:val="00445482"/>
    <w:rsid w:val="004468E1"/>
    <w:rsid w:val="00487996"/>
    <w:rsid w:val="004A104D"/>
    <w:rsid w:val="004A11C3"/>
    <w:rsid w:val="004C76B4"/>
    <w:rsid w:val="004E66B6"/>
    <w:rsid w:val="004F442B"/>
    <w:rsid w:val="0050774E"/>
    <w:rsid w:val="0051245B"/>
    <w:rsid w:val="00542229"/>
    <w:rsid w:val="00556447"/>
    <w:rsid w:val="0058431B"/>
    <w:rsid w:val="005B3857"/>
    <w:rsid w:val="005B42ED"/>
    <w:rsid w:val="005D6770"/>
    <w:rsid w:val="005E5CED"/>
    <w:rsid w:val="006057C7"/>
    <w:rsid w:val="00625DDC"/>
    <w:rsid w:val="00636C11"/>
    <w:rsid w:val="0064288F"/>
    <w:rsid w:val="0065101C"/>
    <w:rsid w:val="0065119B"/>
    <w:rsid w:val="0065165D"/>
    <w:rsid w:val="00654C6C"/>
    <w:rsid w:val="00657EF6"/>
    <w:rsid w:val="00680D7F"/>
    <w:rsid w:val="00686E04"/>
    <w:rsid w:val="00693225"/>
    <w:rsid w:val="00693707"/>
    <w:rsid w:val="006A084F"/>
    <w:rsid w:val="006A7230"/>
    <w:rsid w:val="006C082A"/>
    <w:rsid w:val="006C53E8"/>
    <w:rsid w:val="006D6CCE"/>
    <w:rsid w:val="006F1266"/>
    <w:rsid w:val="007061DA"/>
    <w:rsid w:val="00712FEB"/>
    <w:rsid w:val="00715041"/>
    <w:rsid w:val="007221C9"/>
    <w:rsid w:val="00725869"/>
    <w:rsid w:val="0073384D"/>
    <w:rsid w:val="007421B4"/>
    <w:rsid w:val="00755407"/>
    <w:rsid w:val="00766047"/>
    <w:rsid w:val="00770E3E"/>
    <w:rsid w:val="00771CE6"/>
    <w:rsid w:val="00783B5E"/>
    <w:rsid w:val="007874BB"/>
    <w:rsid w:val="007910A3"/>
    <w:rsid w:val="007A16EC"/>
    <w:rsid w:val="007A6004"/>
    <w:rsid w:val="007B2ED5"/>
    <w:rsid w:val="007D5EF2"/>
    <w:rsid w:val="007F48AC"/>
    <w:rsid w:val="007F603E"/>
    <w:rsid w:val="007F65F2"/>
    <w:rsid w:val="008028C8"/>
    <w:rsid w:val="008040BF"/>
    <w:rsid w:val="008403DB"/>
    <w:rsid w:val="00847EEA"/>
    <w:rsid w:val="00857403"/>
    <w:rsid w:val="00864492"/>
    <w:rsid w:val="008677CE"/>
    <w:rsid w:val="0087000C"/>
    <w:rsid w:val="00872860"/>
    <w:rsid w:val="008844B1"/>
    <w:rsid w:val="00892D59"/>
    <w:rsid w:val="00894F03"/>
    <w:rsid w:val="008D19FA"/>
    <w:rsid w:val="00900F2E"/>
    <w:rsid w:val="00904C93"/>
    <w:rsid w:val="00906AE8"/>
    <w:rsid w:val="00921806"/>
    <w:rsid w:val="00930215"/>
    <w:rsid w:val="009327F4"/>
    <w:rsid w:val="009500B3"/>
    <w:rsid w:val="00952259"/>
    <w:rsid w:val="00961793"/>
    <w:rsid w:val="00963E8B"/>
    <w:rsid w:val="00980377"/>
    <w:rsid w:val="0098797F"/>
    <w:rsid w:val="00992F89"/>
    <w:rsid w:val="00995E91"/>
    <w:rsid w:val="009A21E1"/>
    <w:rsid w:val="009B2497"/>
    <w:rsid w:val="009B5C02"/>
    <w:rsid w:val="009C21FF"/>
    <w:rsid w:val="009F595F"/>
    <w:rsid w:val="00A159FE"/>
    <w:rsid w:val="00A175A8"/>
    <w:rsid w:val="00A20999"/>
    <w:rsid w:val="00A42746"/>
    <w:rsid w:val="00A60580"/>
    <w:rsid w:val="00A64A75"/>
    <w:rsid w:val="00A67324"/>
    <w:rsid w:val="00A76206"/>
    <w:rsid w:val="00A8127E"/>
    <w:rsid w:val="00AA6B45"/>
    <w:rsid w:val="00AA771E"/>
    <w:rsid w:val="00AB20DC"/>
    <w:rsid w:val="00AB7085"/>
    <w:rsid w:val="00AC3CCB"/>
    <w:rsid w:val="00AF5296"/>
    <w:rsid w:val="00B00402"/>
    <w:rsid w:val="00B045F9"/>
    <w:rsid w:val="00B11129"/>
    <w:rsid w:val="00B124BF"/>
    <w:rsid w:val="00B148D8"/>
    <w:rsid w:val="00B1691C"/>
    <w:rsid w:val="00B229D2"/>
    <w:rsid w:val="00B2534A"/>
    <w:rsid w:val="00B3178E"/>
    <w:rsid w:val="00B34340"/>
    <w:rsid w:val="00B34350"/>
    <w:rsid w:val="00B349F2"/>
    <w:rsid w:val="00B715FF"/>
    <w:rsid w:val="00B86CB2"/>
    <w:rsid w:val="00B91EC3"/>
    <w:rsid w:val="00B950E9"/>
    <w:rsid w:val="00BE7F6A"/>
    <w:rsid w:val="00BF2CE7"/>
    <w:rsid w:val="00BF5C64"/>
    <w:rsid w:val="00C02F58"/>
    <w:rsid w:val="00C10748"/>
    <w:rsid w:val="00C22726"/>
    <w:rsid w:val="00C2288D"/>
    <w:rsid w:val="00C33738"/>
    <w:rsid w:val="00C37C21"/>
    <w:rsid w:val="00C5239B"/>
    <w:rsid w:val="00C8010F"/>
    <w:rsid w:val="00C858FD"/>
    <w:rsid w:val="00C867C5"/>
    <w:rsid w:val="00C90BF0"/>
    <w:rsid w:val="00C9162E"/>
    <w:rsid w:val="00C92FAF"/>
    <w:rsid w:val="00CA05A6"/>
    <w:rsid w:val="00CA607E"/>
    <w:rsid w:val="00CB443C"/>
    <w:rsid w:val="00CC44AF"/>
    <w:rsid w:val="00CD2C4A"/>
    <w:rsid w:val="00CD6A3D"/>
    <w:rsid w:val="00CE22E5"/>
    <w:rsid w:val="00D137B1"/>
    <w:rsid w:val="00D13DC8"/>
    <w:rsid w:val="00D21B89"/>
    <w:rsid w:val="00D24820"/>
    <w:rsid w:val="00D31A3F"/>
    <w:rsid w:val="00D41A70"/>
    <w:rsid w:val="00D95634"/>
    <w:rsid w:val="00DB61EA"/>
    <w:rsid w:val="00DC3192"/>
    <w:rsid w:val="00DD1D69"/>
    <w:rsid w:val="00DF130A"/>
    <w:rsid w:val="00E03DD5"/>
    <w:rsid w:val="00E05FEB"/>
    <w:rsid w:val="00E32EEE"/>
    <w:rsid w:val="00E353E1"/>
    <w:rsid w:val="00E35DB0"/>
    <w:rsid w:val="00E361F8"/>
    <w:rsid w:val="00E6337B"/>
    <w:rsid w:val="00EB3520"/>
    <w:rsid w:val="00EB45E8"/>
    <w:rsid w:val="00ED2BFC"/>
    <w:rsid w:val="00ED43AB"/>
    <w:rsid w:val="00EE0230"/>
    <w:rsid w:val="00F11738"/>
    <w:rsid w:val="00F31903"/>
    <w:rsid w:val="00F3394A"/>
    <w:rsid w:val="00F62110"/>
    <w:rsid w:val="00F66721"/>
    <w:rsid w:val="00F70D01"/>
    <w:rsid w:val="00F76440"/>
    <w:rsid w:val="00FA34A2"/>
    <w:rsid w:val="00FA4A22"/>
    <w:rsid w:val="00FB7890"/>
    <w:rsid w:val="00FC7772"/>
    <w:rsid w:val="00FD3BD7"/>
    <w:rsid w:val="00FD7B77"/>
    <w:rsid w:val="00FE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7A1EF42E-8434-49F8-8786-AE8366D2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1AF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01AF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1AF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1AF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1AF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A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1AF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1AF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1AF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1AF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Bullet List,FooterText,numbered,Table-Normal,RSHB_Table-Normal,Paragraphe de liste1,lp1,SL_Абзац списка,Нумерованый список,СпБезКС,1,UL,Абзац маркированнный,Use Case List Paragraph,Начало абзаца,Абзац списка11"/>
    <w:basedOn w:val="a"/>
    <w:link w:val="a4"/>
    <w:uiPriority w:val="34"/>
    <w:qFormat/>
    <w:rsid w:val="00301AF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248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24820"/>
  </w:style>
  <w:style w:type="paragraph" w:styleId="a7">
    <w:name w:val="footer"/>
    <w:basedOn w:val="a"/>
    <w:link w:val="a8"/>
    <w:uiPriority w:val="99"/>
    <w:unhideWhenUsed/>
    <w:rsid w:val="00D248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4820"/>
  </w:style>
  <w:style w:type="character" w:customStyle="1" w:styleId="a4">
    <w:name w:val="Абзац списка Знак"/>
    <w:aliases w:val="ПАРАГРАФ Знак,Bullet List Знак,FooterText Знак,numbered Знак,Table-Normal Знак,RSHB_Table-Normal Знак,Paragraphe de liste1 Знак,lp1 Знак,SL_Абзац списка Знак,Нумерованый список Знак,СпБезКС Знак,1 Знак,UL Знак,Абзац маркированнный Знак"/>
    <w:basedOn w:val="a0"/>
    <w:link w:val="a3"/>
    <w:uiPriority w:val="34"/>
    <w:locked/>
    <w:rsid w:val="00892D59"/>
    <w:rPr>
      <w:sz w:val="24"/>
      <w:szCs w:val="24"/>
    </w:rPr>
  </w:style>
  <w:style w:type="character" w:styleId="a9">
    <w:name w:val="Hyperlink"/>
    <w:basedOn w:val="a0"/>
    <w:uiPriority w:val="99"/>
    <w:unhideWhenUsed/>
    <w:rsid w:val="002C3F20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2C3F20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2900F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21">
    <w:name w:val="Сетка таблицы2"/>
    <w:basedOn w:val="a1"/>
    <w:next w:val="ab"/>
    <w:uiPriority w:val="39"/>
    <w:rsid w:val="00E32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E32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01AF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01AF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01AF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01AF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01AF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01AF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01AF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01AF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01AF9"/>
    <w:rPr>
      <w:rFonts w:asciiTheme="majorHAnsi" w:eastAsiaTheme="majorEastAsia" w:hAnsiTheme="majorHAnsi"/>
    </w:rPr>
  </w:style>
  <w:style w:type="paragraph" w:styleId="ac">
    <w:name w:val="Title"/>
    <w:basedOn w:val="a"/>
    <w:next w:val="a"/>
    <w:link w:val="ad"/>
    <w:uiPriority w:val="10"/>
    <w:qFormat/>
    <w:rsid w:val="00301AF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d">
    <w:name w:val="Заголовок Знак"/>
    <w:basedOn w:val="a0"/>
    <w:link w:val="ac"/>
    <w:uiPriority w:val="10"/>
    <w:rsid w:val="00301AF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301AF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">
    <w:name w:val="Подзаголовок Знак"/>
    <w:basedOn w:val="a0"/>
    <w:link w:val="ae"/>
    <w:uiPriority w:val="11"/>
    <w:rsid w:val="00301AF9"/>
    <w:rPr>
      <w:rFonts w:asciiTheme="majorHAnsi" w:eastAsiaTheme="majorEastAsia" w:hAnsiTheme="majorHAnsi"/>
      <w:sz w:val="24"/>
      <w:szCs w:val="24"/>
    </w:rPr>
  </w:style>
  <w:style w:type="character" w:styleId="af0">
    <w:name w:val="Strong"/>
    <w:basedOn w:val="a0"/>
    <w:uiPriority w:val="22"/>
    <w:qFormat/>
    <w:rsid w:val="00301AF9"/>
    <w:rPr>
      <w:b/>
      <w:bCs/>
    </w:rPr>
  </w:style>
  <w:style w:type="character" w:styleId="af1">
    <w:name w:val="Emphasis"/>
    <w:basedOn w:val="a0"/>
    <w:uiPriority w:val="20"/>
    <w:qFormat/>
    <w:rsid w:val="00301AF9"/>
    <w:rPr>
      <w:rFonts w:asciiTheme="minorHAnsi" w:hAnsiTheme="minorHAnsi"/>
      <w:b/>
      <w:i/>
      <w:iCs/>
    </w:rPr>
  </w:style>
  <w:style w:type="paragraph" w:styleId="af2">
    <w:name w:val="No Spacing"/>
    <w:basedOn w:val="a"/>
    <w:uiPriority w:val="1"/>
    <w:qFormat/>
    <w:rsid w:val="00301AF9"/>
    <w:rPr>
      <w:szCs w:val="32"/>
    </w:rPr>
  </w:style>
  <w:style w:type="paragraph" w:styleId="22">
    <w:name w:val="Quote"/>
    <w:basedOn w:val="a"/>
    <w:next w:val="a"/>
    <w:link w:val="23"/>
    <w:uiPriority w:val="29"/>
    <w:qFormat/>
    <w:rsid w:val="00301AF9"/>
    <w:rPr>
      <w:i/>
    </w:rPr>
  </w:style>
  <w:style w:type="character" w:customStyle="1" w:styleId="23">
    <w:name w:val="Цитата 2 Знак"/>
    <w:basedOn w:val="a0"/>
    <w:link w:val="22"/>
    <w:uiPriority w:val="29"/>
    <w:rsid w:val="00301AF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301AF9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301AF9"/>
    <w:rPr>
      <w:b/>
      <w:i/>
      <w:sz w:val="24"/>
    </w:rPr>
  </w:style>
  <w:style w:type="character" w:styleId="af5">
    <w:name w:val="Subtle Emphasis"/>
    <w:uiPriority w:val="19"/>
    <w:qFormat/>
    <w:rsid w:val="00301AF9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301AF9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301AF9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301AF9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301AF9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301AF9"/>
    <w:pPr>
      <w:outlineLvl w:val="9"/>
    </w:pPr>
  </w:style>
  <w:style w:type="character" w:styleId="afb">
    <w:name w:val="annotation reference"/>
    <w:basedOn w:val="a0"/>
    <w:uiPriority w:val="99"/>
    <w:semiHidden/>
    <w:unhideWhenUsed/>
    <w:rsid w:val="0087000C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87000C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87000C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87000C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87000C"/>
    <w:rPr>
      <w:b/>
      <w:bCs/>
      <w:sz w:val="20"/>
      <w:szCs w:val="20"/>
    </w:rPr>
  </w:style>
  <w:style w:type="paragraph" w:styleId="aff0">
    <w:name w:val="Balloon Text"/>
    <w:basedOn w:val="a"/>
    <w:link w:val="aff1"/>
    <w:uiPriority w:val="99"/>
    <w:semiHidden/>
    <w:unhideWhenUsed/>
    <w:rsid w:val="0087000C"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8700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C373C-169A-4CB6-9F08-68FC0EB2F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Богородцкова Ксения Станиславовна</dc:creator>
  <cp:keywords/>
  <dc:description/>
  <cp:lastModifiedBy>Попова Кристина Евгеньевна</cp:lastModifiedBy>
  <cp:revision>3</cp:revision>
  <cp:lastPrinted>2023-06-15T16:02:00Z</cp:lastPrinted>
  <dcterms:created xsi:type="dcterms:W3CDTF">2023-08-30T14:54:00Z</dcterms:created>
  <dcterms:modified xsi:type="dcterms:W3CDTF">2023-08-30T14:55:00Z</dcterms:modified>
</cp:coreProperties>
</file>